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B47E2" w14:textId="3FD35743" w:rsidR="003D0C97" w:rsidRPr="00CE26A6" w:rsidRDefault="00CE26A6" w:rsidP="007C6D07">
      <w:pPr>
        <w:tabs>
          <w:tab w:val="right" w:pos="9072"/>
        </w:tabs>
        <w:jc w:val="both"/>
        <w:rPr>
          <w:rFonts w:ascii="Verdana" w:hAnsi="Verdana"/>
          <w:b/>
          <w:sz w:val="28"/>
          <w:szCs w:val="28"/>
        </w:rPr>
      </w:pPr>
      <w:r w:rsidRPr="00CE26A6">
        <w:rPr>
          <w:rFonts w:ascii="Verdana" w:hAnsi="Verdana"/>
          <w:b/>
          <w:sz w:val="28"/>
          <w:szCs w:val="28"/>
        </w:rPr>
        <w:t>Michael Diem</w:t>
      </w:r>
      <w:r w:rsidR="006A7213" w:rsidRPr="00CE26A6">
        <w:rPr>
          <w:rFonts w:ascii="Verdana" w:hAnsi="Verdana"/>
          <w:b/>
          <w:sz w:val="28"/>
          <w:szCs w:val="28"/>
        </w:rPr>
        <w:t>: „</w:t>
      </w:r>
      <w:r w:rsidRPr="00CE26A6">
        <w:rPr>
          <w:rFonts w:ascii="Verdana" w:hAnsi="Verdana"/>
          <w:b/>
          <w:sz w:val="28"/>
          <w:szCs w:val="28"/>
        </w:rPr>
        <w:t>Es war einfach nur schön, warm und gute Laune - so stellt man sich einen Festspielsommer vor“</w:t>
      </w:r>
    </w:p>
    <w:p w14:paraId="11E1941A" w14:textId="09E16F95" w:rsidR="003D0C97" w:rsidRPr="00403757" w:rsidRDefault="00370995" w:rsidP="007C6D07">
      <w:pPr>
        <w:tabs>
          <w:tab w:val="right" w:pos="9072"/>
        </w:tabs>
        <w:jc w:val="both"/>
        <w:rPr>
          <w:rFonts w:ascii="Verdana" w:hAnsi="Verdana"/>
          <w:sz w:val="28"/>
          <w:szCs w:val="28"/>
        </w:rPr>
      </w:pPr>
      <w:r w:rsidRPr="00AB6447">
        <w:rPr>
          <w:rFonts w:ascii="Verdana" w:hAnsi="Verdana"/>
          <w:sz w:val="28"/>
          <w:szCs w:val="28"/>
        </w:rPr>
        <w:t xml:space="preserve">Vorläufige Bilanz der </w:t>
      </w:r>
      <w:r w:rsidR="00403757" w:rsidRPr="00AB6447">
        <w:rPr>
          <w:rFonts w:ascii="Verdana" w:hAnsi="Verdana"/>
          <w:sz w:val="28"/>
          <w:szCs w:val="28"/>
        </w:rPr>
        <w:t>7</w:t>
      </w:r>
      <w:r w:rsidR="00E34C30">
        <w:rPr>
          <w:rFonts w:ascii="Verdana" w:hAnsi="Verdana"/>
          <w:sz w:val="28"/>
          <w:szCs w:val="28"/>
        </w:rPr>
        <w:t>8</w:t>
      </w:r>
      <w:r w:rsidRPr="00AB6447">
        <w:rPr>
          <w:rFonts w:ascii="Verdana" w:hAnsi="Verdana"/>
          <w:sz w:val="28"/>
          <w:szCs w:val="28"/>
        </w:rPr>
        <w:t>. Bre</w:t>
      </w:r>
      <w:r w:rsidR="003D0C97" w:rsidRPr="00AB6447">
        <w:rPr>
          <w:rFonts w:ascii="Verdana" w:hAnsi="Verdana"/>
          <w:sz w:val="28"/>
          <w:szCs w:val="28"/>
        </w:rPr>
        <w:t>genzer Festspiele</w:t>
      </w:r>
      <w:r w:rsidRPr="00AB6447">
        <w:rPr>
          <w:rFonts w:ascii="Verdana" w:hAnsi="Verdana"/>
          <w:sz w:val="28"/>
          <w:szCs w:val="28"/>
        </w:rPr>
        <w:t xml:space="preserve"> – </w:t>
      </w:r>
      <w:r w:rsidR="001A61E2" w:rsidRPr="00AB6447">
        <w:rPr>
          <w:rFonts w:ascii="Verdana" w:hAnsi="Verdana"/>
          <w:sz w:val="28"/>
          <w:szCs w:val="28"/>
        </w:rPr>
        <w:t xml:space="preserve">rund </w:t>
      </w:r>
      <w:r w:rsidR="00403757" w:rsidRPr="008144E2">
        <w:rPr>
          <w:rFonts w:ascii="Verdana" w:hAnsi="Verdana"/>
          <w:sz w:val="28"/>
          <w:szCs w:val="28"/>
        </w:rPr>
        <w:t>2</w:t>
      </w:r>
      <w:r w:rsidR="008144E2" w:rsidRPr="008144E2">
        <w:rPr>
          <w:rFonts w:ascii="Verdana" w:hAnsi="Verdana"/>
          <w:sz w:val="28"/>
          <w:szCs w:val="28"/>
        </w:rPr>
        <w:t>74</w:t>
      </w:r>
      <w:r w:rsidR="00403757" w:rsidRPr="008144E2">
        <w:rPr>
          <w:rFonts w:ascii="Verdana" w:hAnsi="Verdana"/>
          <w:sz w:val="28"/>
          <w:szCs w:val="28"/>
        </w:rPr>
        <w:t xml:space="preserve">.000 </w:t>
      </w:r>
      <w:r w:rsidR="00403757" w:rsidRPr="00403757">
        <w:rPr>
          <w:rFonts w:ascii="Verdana" w:hAnsi="Verdana"/>
          <w:sz w:val="28"/>
          <w:szCs w:val="28"/>
        </w:rPr>
        <w:t xml:space="preserve">Besucher werden bis </w:t>
      </w:r>
      <w:r w:rsidR="006A7213">
        <w:rPr>
          <w:rFonts w:ascii="Verdana" w:hAnsi="Verdana"/>
          <w:sz w:val="28"/>
          <w:szCs w:val="28"/>
        </w:rPr>
        <w:t>Sonntagabend erwartet</w:t>
      </w:r>
    </w:p>
    <w:p w14:paraId="15FB6B9C" w14:textId="77777777" w:rsidR="00784AA4" w:rsidRPr="00924A3D" w:rsidRDefault="00784AA4" w:rsidP="00784AA4">
      <w:pPr>
        <w:tabs>
          <w:tab w:val="right" w:pos="9072"/>
        </w:tabs>
        <w:rPr>
          <w:rFonts w:ascii="Verdana" w:hAnsi="Verdana"/>
          <w:sz w:val="22"/>
          <w:szCs w:val="22"/>
        </w:rPr>
      </w:pPr>
      <w:r w:rsidRPr="00924A3D">
        <w:rPr>
          <w:rFonts w:ascii="Verdana" w:hAnsi="Verdana"/>
          <w:sz w:val="22"/>
          <w:szCs w:val="22"/>
        </w:rPr>
        <w:t>MANUSKRIPT MIT O-TÖNEN</w:t>
      </w:r>
    </w:p>
    <w:p w14:paraId="695C020E" w14:textId="77777777" w:rsidR="00784AA4" w:rsidRDefault="00784AA4" w:rsidP="00784AA4">
      <w:pPr>
        <w:tabs>
          <w:tab w:val="right" w:pos="9072"/>
        </w:tabs>
        <w:rPr>
          <w:rFonts w:ascii="Verdana" w:hAnsi="Verdana"/>
          <w:sz w:val="22"/>
          <w:szCs w:val="20"/>
        </w:rPr>
      </w:pPr>
    </w:p>
    <w:p w14:paraId="09C7D0BF" w14:textId="77777777" w:rsidR="00784AA4" w:rsidRDefault="00784AA4" w:rsidP="00784AA4">
      <w:pPr>
        <w:tabs>
          <w:tab w:val="right" w:pos="9072"/>
        </w:tabs>
        <w:rPr>
          <w:rFonts w:ascii="Verdana" w:hAnsi="Verdana"/>
          <w:sz w:val="22"/>
          <w:szCs w:val="20"/>
        </w:rPr>
      </w:pPr>
    </w:p>
    <w:p w14:paraId="519FD3F3" w14:textId="77777777" w:rsidR="00784AA4" w:rsidRDefault="00784AA4" w:rsidP="00784AA4">
      <w:pPr>
        <w:tabs>
          <w:tab w:val="right" w:pos="9072"/>
        </w:tabs>
        <w:jc w:val="both"/>
        <w:rPr>
          <w:rFonts w:ascii="Verdana" w:hAnsi="Verdana"/>
          <w:b/>
          <w:sz w:val="22"/>
          <w:szCs w:val="20"/>
        </w:rPr>
      </w:pPr>
      <w:r>
        <w:rPr>
          <w:rFonts w:ascii="Verdana" w:hAnsi="Verdana"/>
          <w:b/>
          <w:sz w:val="22"/>
          <w:szCs w:val="20"/>
        </w:rPr>
        <w:t>Anmoderation:</w:t>
      </w:r>
    </w:p>
    <w:p w14:paraId="15267B60" w14:textId="2467418B" w:rsidR="001D5016" w:rsidRPr="00EB6C0A" w:rsidRDefault="0064631A" w:rsidP="00ED3E66">
      <w:pPr>
        <w:tabs>
          <w:tab w:val="right" w:pos="9072"/>
        </w:tabs>
        <w:jc w:val="both"/>
        <w:rPr>
          <w:rFonts w:ascii="Verdana" w:hAnsi="Verdana"/>
          <w:color w:val="FF0000"/>
          <w:sz w:val="22"/>
          <w:szCs w:val="20"/>
        </w:rPr>
      </w:pPr>
      <w:r w:rsidRPr="001D5016">
        <w:rPr>
          <w:rFonts w:ascii="Verdana" w:hAnsi="Verdana"/>
          <w:sz w:val="22"/>
          <w:szCs w:val="20"/>
        </w:rPr>
        <w:t xml:space="preserve">Der Freischütz hat </w:t>
      </w:r>
      <w:r w:rsidR="00F877F4">
        <w:rPr>
          <w:rFonts w:ascii="Verdana" w:hAnsi="Verdana"/>
          <w:sz w:val="22"/>
          <w:szCs w:val="20"/>
        </w:rPr>
        <w:t xml:space="preserve">bei den 78. Bregenzer Festspielen </w:t>
      </w:r>
      <w:r w:rsidRPr="001D5016">
        <w:rPr>
          <w:rFonts w:ascii="Verdana" w:hAnsi="Verdana"/>
          <w:sz w:val="22"/>
          <w:szCs w:val="20"/>
        </w:rPr>
        <w:t>als Spiel auf dem See wahrlich ins Schwarze getroffen</w:t>
      </w:r>
      <w:r w:rsidR="003E4F86" w:rsidRPr="001D5016">
        <w:rPr>
          <w:rFonts w:ascii="Verdana" w:hAnsi="Verdana"/>
          <w:sz w:val="22"/>
          <w:szCs w:val="20"/>
        </w:rPr>
        <w:t xml:space="preserve">: </w:t>
      </w:r>
      <w:r w:rsidR="00ED3E66" w:rsidRPr="001D5016">
        <w:rPr>
          <w:rFonts w:ascii="Verdana" w:hAnsi="Verdana"/>
          <w:sz w:val="22"/>
          <w:szCs w:val="20"/>
        </w:rPr>
        <w:t xml:space="preserve">Wenn es bis Sonntagabend keine Regenabsage mehr gibt, dann haben </w:t>
      </w:r>
      <w:r w:rsidR="00ED3E66" w:rsidRPr="008144E2">
        <w:rPr>
          <w:rFonts w:ascii="Verdana" w:hAnsi="Verdana"/>
          <w:sz w:val="22"/>
          <w:szCs w:val="20"/>
        </w:rPr>
        <w:t>1</w:t>
      </w:r>
      <w:r w:rsidR="008144E2" w:rsidRPr="008144E2">
        <w:rPr>
          <w:rFonts w:ascii="Verdana" w:hAnsi="Verdana"/>
          <w:sz w:val="22"/>
          <w:szCs w:val="20"/>
        </w:rPr>
        <w:t>98.655</w:t>
      </w:r>
      <w:r w:rsidR="00ED3E66" w:rsidRPr="008144E2">
        <w:rPr>
          <w:rFonts w:ascii="Verdana" w:hAnsi="Verdana"/>
          <w:sz w:val="22"/>
          <w:szCs w:val="20"/>
        </w:rPr>
        <w:t xml:space="preserve"> </w:t>
      </w:r>
      <w:r w:rsidR="00ED3E66" w:rsidRPr="001D5016">
        <w:rPr>
          <w:rFonts w:ascii="Verdana" w:hAnsi="Verdana"/>
          <w:sz w:val="22"/>
          <w:szCs w:val="20"/>
        </w:rPr>
        <w:t>Besucher</w:t>
      </w:r>
      <w:r w:rsidR="001D5016">
        <w:rPr>
          <w:rFonts w:ascii="Verdana" w:hAnsi="Verdana"/>
          <w:sz w:val="22"/>
          <w:szCs w:val="20"/>
        </w:rPr>
        <w:t>innen und Besucher</w:t>
      </w:r>
      <w:r w:rsidR="00ED3E66" w:rsidRPr="001D5016">
        <w:rPr>
          <w:rFonts w:ascii="Verdana" w:hAnsi="Verdana"/>
          <w:sz w:val="22"/>
          <w:szCs w:val="20"/>
        </w:rPr>
        <w:t xml:space="preserve"> die spektakuläre Inszenierung von Regisseur</w:t>
      </w:r>
      <w:r w:rsidR="00E414D2">
        <w:rPr>
          <w:rFonts w:ascii="Verdana" w:hAnsi="Verdana"/>
          <w:sz w:val="22"/>
          <w:szCs w:val="20"/>
        </w:rPr>
        <w:t xml:space="preserve"> und Bühnenbildner</w:t>
      </w:r>
      <w:r w:rsidR="00ED3E66" w:rsidRPr="001D5016">
        <w:rPr>
          <w:rFonts w:ascii="Verdana" w:hAnsi="Verdana"/>
          <w:sz w:val="22"/>
          <w:szCs w:val="20"/>
        </w:rPr>
        <w:t xml:space="preserve"> Philipp Stölzl gesehen. Das entspricht einer Auslastung von </w:t>
      </w:r>
      <w:r w:rsidR="00ED3E66" w:rsidRPr="008144E2">
        <w:rPr>
          <w:rFonts w:ascii="Verdana" w:hAnsi="Verdana"/>
          <w:sz w:val="22"/>
          <w:szCs w:val="20"/>
        </w:rPr>
        <w:t>100 Prozent.</w:t>
      </w:r>
      <w:r w:rsidR="00E414D2" w:rsidRPr="008144E2">
        <w:rPr>
          <w:rFonts w:ascii="Verdana" w:hAnsi="Verdana"/>
          <w:sz w:val="22"/>
          <w:szCs w:val="20"/>
        </w:rPr>
        <w:t xml:space="preserve"> </w:t>
      </w:r>
      <w:r w:rsidR="005A5D3D" w:rsidRPr="00EB6C0A">
        <w:rPr>
          <w:rFonts w:ascii="Verdana" w:hAnsi="Verdana"/>
          <w:sz w:val="22"/>
          <w:szCs w:val="20"/>
        </w:rPr>
        <w:t>Die vorläufige</w:t>
      </w:r>
      <w:r w:rsidR="00CA480C" w:rsidRPr="00EB6C0A">
        <w:rPr>
          <w:rFonts w:ascii="Verdana" w:hAnsi="Verdana"/>
          <w:sz w:val="22"/>
          <w:szCs w:val="20"/>
        </w:rPr>
        <w:t xml:space="preserve">n Besucherzahlen </w:t>
      </w:r>
      <w:r w:rsidR="005A5D3D" w:rsidRPr="00EB6C0A">
        <w:rPr>
          <w:rFonts w:ascii="Verdana" w:hAnsi="Verdana"/>
          <w:sz w:val="22"/>
          <w:szCs w:val="20"/>
        </w:rPr>
        <w:t>wurde</w:t>
      </w:r>
      <w:r w:rsidR="00CA480C" w:rsidRPr="00EB6C0A">
        <w:rPr>
          <w:rFonts w:ascii="Verdana" w:hAnsi="Verdana"/>
          <w:sz w:val="22"/>
          <w:szCs w:val="20"/>
        </w:rPr>
        <w:t>n</w:t>
      </w:r>
      <w:r w:rsidR="005A5D3D" w:rsidRPr="00EB6C0A">
        <w:rPr>
          <w:rFonts w:ascii="Verdana" w:hAnsi="Verdana"/>
          <w:sz w:val="22"/>
          <w:szCs w:val="20"/>
        </w:rPr>
        <w:t xml:space="preserve"> heute (16.08.) bei der </w:t>
      </w:r>
      <w:r w:rsidR="009F02BD" w:rsidRPr="00EB6C0A">
        <w:rPr>
          <w:rFonts w:ascii="Verdana" w:hAnsi="Verdana"/>
          <w:sz w:val="22"/>
          <w:szCs w:val="20"/>
        </w:rPr>
        <w:t>Bilanz</w:t>
      </w:r>
      <w:r w:rsidR="005A5D3D" w:rsidRPr="00EB6C0A">
        <w:rPr>
          <w:rFonts w:ascii="Verdana" w:hAnsi="Verdana"/>
          <w:sz w:val="22"/>
          <w:szCs w:val="20"/>
        </w:rPr>
        <w:t>-Pressekonfer</w:t>
      </w:r>
      <w:r w:rsidR="005A5D3D" w:rsidRPr="005A5D3D">
        <w:rPr>
          <w:rFonts w:ascii="Verdana" w:hAnsi="Verdana"/>
          <w:sz w:val="22"/>
          <w:szCs w:val="20"/>
        </w:rPr>
        <w:t>enz in Bregenz bekannt gegeben.</w:t>
      </w:r>
      <w:r w:rsidR="009F02BD">
        <w:rPr>
          <w:rFonts w:ascii="Verdana" w:hAnsi="Verdana"/>
          <w:sz w:val="22"/>
          <w:szCs w:val="20"/>
        </w:rPr>
        <w:t xml:space="preserve"> </w:t>
      </w:r>
      <w:r w:rsidR="00ED2396">
        <w:rPr>
          <w:rFonts w:ascii="Verdana" w:hAnsi="Verdana"/>
          <w:sz w:val="22"/>
          <w:szCs w:val="20"/>
        </w:rPr>
        <w:t xml:space="preserve">Carl Maria von Webers </w:t>
      </w:r>
      <w:r w:rsidR="00B0569F">
        <w:rPr>
          <w:rFonts w:ascii="Verdana" w:hAnsi="Verdana"/>
          <w:sz w:val="22"/>
          <w:szCs w:val="20"/>
        </w:rPr>
        <w:t xml:space="preserve">romantischer Opernklassiker </w:t>
      </w:r>
      <w:r w:rsidR="00377EB3">
        <w:rPr>
          <w:rFonts w:ascii="Verdana" w:hAnsi="Verdana"/>
          <w:sz w:val="22"/>
          <w:szCs w:val="20"/>
        </w:rPr>
        <w:t xml:space="preserve">um den </w:t>
      </w:r>
      <w:r w:rsidR="00377EB3" w:rsidRPr="00054B92">
        <w:rPr>
          <w:rFonts w:ascii="Verdana" w:hAnsi="Verdana"/>
          <w:sz w:val="22"/>
          <w:szCs w:val="20"/>
        </w:rPr>
        <w:t>A</w:t>
      </w:r>
      <w:r w:rsidR="00D16E9F" w:rsidRPr="00054B92">
        <w:rPr>
          <w:rFonts w:ascii="Verdana" w:hAnsi="Verdana"/>
          <w:sz w:val="22"/>
          <w:szCs w:val="20"/>
        </w:rPr>
        <w:t xml:space="preserve">mtsboten Max, der in der gespenstischen Wolfsschlucht einen Pakt mit dem Teufel schließt, zog das Publikum sowohl musikalisch als auch optisch </w:t>
      </w:r>
      <w:r w:rsidR="00FA45F8">
        <w:rPr>
          <w:rFonts w:ascii="Verdana" w:hAnsi="Verdana"/>
          <w:sz w:val="22"/>
          <w:szCs w:val="20"/>
        </w:rPr>
        <w:t xml:space="preserve">an 28 </w:t>
      </w:r>
      <w:r w:rsidR="00A106B5">
        <w:rPr>
          <w:rFonts w:ascii="Verdana" w:hAnsi="Verdana"/>
          <w:sz w:val="22"/>
          <w:szCs w:val="20"/>
        </w:rPr>
        <w:t>Abend</w:t>
      </w:r>
      <w:r w:rsidR="00FA45F8">
        <w:rPr>
          <w:rFonts w:ascii="Verdana" w:hAnsi="Verdana"/>
          <w:sz w:val="22"/>
          <w:szCs w:val="20"/>
        </w:rPr>
        <w:t>en</w:t>
      </w:r>
      <w:r w:rsidR="00A106B5">
        <w:rPr>
          <w:rFonts w:ascii="Verdana" w:hAnsi="Verdana"/>
          <w:sz w:val="22"/>
          <w:szCs w:val="20"/>
        </w:rPr>
        <w:t xml:space="preserve"> </w:t>
      </w:r>
      <w:r w:rsidR="00D16E9F" w:rsidRPr="00054B92">
        <w:rPr>
          <w:rFonts w:ascii="Verdana" w:hAnsi="Verdana"/>
          <w:sz w:val="22"/>
          <w:szCs w:val="20"/>
        </w:rPr>
        <w:t xml:space="preserve">in </w:t>
      </w:r>
      <w:r w:rsidR="00CA480C" w:rsidRPr="00EB6C0A">
        <w:rPr>
          <w:rFonts w:ascii="Verdana" w:hAnsi="Verdana"/>
          <w:sz w:val="22"/>
          <w:szCs w:val="20"/>
        </w:rPr>
        <w:t>seinen</w:t>
      </w:r>
      <w:r w:rsidR="00D16E9F" w:rsidRPr="00EB6C0A">
        <w:rPr>
          <w:rFonts w:ascii="Verdana" w:hAnsi="Verdana"/>
          <w:sz w:val="22"/>
          <w:szCs w:val="20"/>
        </w:rPr>
        <w:t xml:space="preserve"> B</w:t>
      </w:r>
      <w:r w:rsidR="00D16E9F" w:rsidRPr="00054B92">
        <w:rPr>
          <w:rFonts w:ascii="Verdana" w:hAnsi="Verdana"/>
          <w:sz w:val="22"/>
          <w:szCs w:val="20"/>
        </w:rPr>
        <w:t xml:space="preserve">ann. </w:t>
      </w:r>
      <w:r w:rsidR="00547E3E" w:rsidRPr="00FA45F8">
        <w:rPr>
          <w:rFonts w:ascii="Verdana" w:hAnsi="Verdana"/>
          <w:sz w:val="22"/>
          <w:szCs w:val="20"/>
        </w:rPr>
        <w:t xml:space="preserve">Festspielpräsident Hans-Peter Metzler </w:t>
      </w:r>
      <w:r w:rsidR="00CA480C" w:rsidRPr="00FA45F8">
        <w:rPr>
          <w:rFonts w:ascii="Verdana" w:hAnsi="Verdana"/>
          <w:sz w:val="22"/>
          <w:szCs w:val="20"/>
        </w:rPr>
        <w:t>war mehr als zufrieden mit</w:t>
      </w:r>
      <w:r w:rsidR="00547E3E" w:rsidRPr="00FA45F8">
        <w:rPr>
          <w:rFonts w:ascii="Verdana" w:hAnsi="Verdana"/>
          <w:sz w:val="22"/>
          <w:szCs w:val="20"/>
        </w:rPr>
        <w:t xml:space="preserve"> der Saison 202</w:t>
      </w:r>
      <w:r w:rsidR="006D47FD" w:rsidRPr="00FA45F8">
        <w:rPr>
          <w:rFonts w:ascii="Verdana" w:hAnsi="Verdana"/>
          <w:sz w:val="22"/>
          <w:szCs w:val="20"/>
        </w:rPr>
        <w:t>4</w:t>
      </w:r>
      <w:r w:rsidR="00A212B2" w:rsidRPr="00FA45F8">
        <w:rPr>
          <w:rFonts w:ascii="Verdana" w:hAnsi="Verdana"/>
          <w:sz w:val="22"/>
          <w:szCs w:val="20"/>
        </w:rPr>
        <w:t>:</w:t>
      </w:r>
    </w:p>
    <w:p w14:paraId="01FB8EC5" w14:textId="77777777" w:rsidR="0064631A" w:rsidRDefault="0064631A" w:rsidP="003D0C97">
      <w:pPr>
        <w:tabs>
          <w:tab w:val="right" w:pos="9072"/>
        </w:tabs>
        <w:jc w:val="both"/>
        <w:rPr>
          <w:rFonts w:ascii="Verdana" w:hAnsi="Verdana"/>
          <w:color w:val="FF0000"/>
          <w:sz w:val="22"/>
          <w:szCs w:val="20"/>
        </w:rPr>
      </w:pPr>
    </w:p>
    <w:p w14:paraId="68276657" w14:textId="7AC4C980" w:rsidR="00DB3540" w:rsidRDefault="009E0CBC" w:rsidP="00DB3540">
      <w:pPr>
        <w:tabs>
          <w:tab w:val="right" w:pos="9072"/>
        </w:tabs>
        <w:jc w:val="both"/>
        <w:rPr>
          <w:rFonts w:ascii="Verdana" w:hAnsi="Verdana"/>
          <w:b/>
          <w:sz w:val="22"/>
          <w:szCs w:val="20"/>
        </w:rPr>
      </w:pPr>
      <w:r w:rsidRPr="009E0CBC">
        <w:rPr>
          <w:rFonts w:ascii="Verdana" w:hAnsi="Verdana"/>
          <w:b/>
          <w:bCs/>
          <w:sz w:val="22"/>
          <w:szCs w:val="20"/>
        </w:rPr>
        <w:t xml:space="preserve">O-Ton </w:t>
      </w:r>
      <w:r w:rsidR="00DB3540" w:rsidRPr="00035912">
        <w:rPr>
          <w:rFonts w:ascii="Verdana" w:hAnsi="Verdana"/>
          <w:b/>
          <w:sz w:val="22"/>
          <w:szCs w:val="20"/>
        </w:rPr>
        <w:t>Hans-Peter Metzler</w:t>
      </w:r>
      <w:r w:rsidR="00DB3540">
        <w:rPr>
          <w:rFonts w:ascii="Verdana" w:hAnsi="Verdana"/>
          <w:b/>
          <w:sz w:val="22"/>
          <w:szCs w:val="20"/>
        </w:rPr>
        <w:t xml:space="preserve"> </w:t>
      </w:r>
    </w:p>
    <w:p w14:paraId="5E20AE54" w14:textId="0C64FABE" w:rsidR="00FA45F8" w:rsidRPr="00FA45F8" w:rsidRDefault="00FA45F8" w:rsidP="00DB3540">
      <w:pPr>
        <w:tabs>
          <w:tab w:val="right" w:pos="9072"/>
        </w:tabs>
        <w:jc w:val="both"/>
        <w:rPr>
          <w:rFonts w:ascii="Verdana" w:hAnsi="Verdana"/>
          <w:bCs/>
          <w:i/>
          <w:iCs/>
          <w:sz w:val="22"/>
          <w:szCs w:val="20"/>
        </w:rPr>
      </w:pPr>
      <w:r>
        <w:rPr>
          <w:rFonts w:ascii="Verdana" w:hAnsi="Verdana"/>
          <w:bCs/>
          <w:i/>
          <w:iCs/>
          <w:sz w:val="22"/>
          <w:szCs w:val="20"/>
        </w:rPr>
        <w:t>Also 28 Aufführungen von „Freischütz“ – die Wette hätten wir alle verloren. Das liegt offenbar daran, dass wir sehr viel Vertrauen bei unserem Publikum haben</w:t>
      </w:r>
      <w:r w:rsidR="00400ACB">
        <w:rPr>
          <w:rFonts w:ascii="Verdana" w:hAnsi="Verdana"/>
          <w:bCs/>
          <w:i/>
          <w:iCs/>
          <w:sz w:val="22"/>
          <w:szCs w:val="20"/>
        </w:rPr>
        <w:t xml:space="preserve">, und dass wir natürlich den Großteil des Publikums aus Deutschland haben. Dort ist der </w:t>
      </w:r>
      <w:proofErr w:type="gramStart"/>
      <w:r w:rsidR="00400ACB">
        <w:rPr>
          <w:rFonts w:ascii="Verdana" w:hAnsi="Verdana"/>
          <w:bCs/>
          <w:i/>
          <w:iCs/>
          <w:sz w:val="22"/>
          <w:szCs w:val="20"/>
        </w:rPr>
        <w:t>Freischütz quasi</w:t>
      </w:r>
      <w:proofErr w:type="gramEnd"/>
      <w:r w:rsidR="00400ACB">
        <w:rPr>
          <w:rFonts w:ascii="Verdana" w:hAnsi="Verdana"/>
          <w:bCs/>
          <w:i/>
          <w:iCs/>
          <w:sz w:val="22"/>
          <w:szCs w:val="20"/>
        </w:rPr>
        <w:t xml:space="preserve"> allgemein gut, mehr als jetzt südlich </w:t>
      </w:r>
      <w:r w:rsidR="00B52E39">
        <w:rPr>
          <w:rFonts w:ascii="Verdana" w:hAnsi="Verdana"/>
          <w:bCs/>
          <w:i/>
          <w:iCs/>
          <w:sz w:val="22"/>
          <w:szCs w:val="20"/>
        </w:rPr>
        <w:t>d</w:t>
      </w:r>
      <w:r w:rsidR="00400ACB">
        <w:rPr>
          <w:rFonts w:ascii="Verdana" w:hAnsi="Verdana"/>
          <w:bCs/>
          <w:i/>
          <w:iCs/>
          <w:sz w:val="22"/>
          <w:szCs w:val="20"/>
        </w:rPr>
        <w:t>er Alpen, und das hat natürlich geholfen. Aber es war auch eine besondere Herausforderung, diese neue Interpretation zu präsentieren.</w:t>
      </w:r>
      <w:r>
        <w:rPr>
          <w:rFonts w:ascii="Verdana" w:hAnsi="Verdana"/>
          <w:bCs/>
          <w:i/>
          <w:iCs/>
          <w:sz w:val="22"/>
          <w:szCs w:val="20"/>
        </w:rPr>
        <w:t xml:space="preserve"> (0:29)</w:t>
      </w:r>
    </w:p>
    <w:p w14:paraId="3BEF373A" w14:textId="77777777" w:rsidR="002E08F4" w:rsidRDefault="002E08F4" w:rsidP="003D0C97">
      <w:pPr>
        <w:tabs>
          <w:tab w:val="right" w:pos="9072"/>
        </w:tabs>
        <w:jc w:val="both"/>
        <w:rPr>
          <w:rFonts w:ascii="Verdana" w:hAnsi="Verdana"/>
          <w:sz w:val="22"/>
          <w:szCs w:val="20"/>
        </w:rPr>
      </w:pPr>
    </w:p>
    <w:p w14:paraId="6CF023C9" w14:textId="2E2BA60D" w:rsidR="00396E1F" w:rsidRPr="0002016C" w:rsidRDefault="00F15344" w:rsidP="003D0C97">
      <w:pPr>
        <w:tabs>
          <w:tab w:val="right" w:pos="9072"/>
        </w:tabs>
        <w:jc w:val="both"/>
        <w:rPr>
          <w:rFonts w:ascii="Verdana" w:hAnsi="Verdana"/>
          <w:sz w:val="22"/>
          <w:szCs w:val="20"/>
        </w:rPr>
      </w:pPr>
      <w:r w:rsidRPr="00396E1F">
        <w:rPr>
          <w:rFonts w:ascii="Verdana" w:hAnsi="Verdana"/>
          <w:sz w:val="22"/>
          <w:szCs w:val="20"/>
        </w:rPr>
        <w:t>B</w:t>
      </w:r>
      <w:r w:rsidR="004F167D" w:rsidRPr="00396E1F">
        <w:rPr>
          <w:rFonts w:ascii="Verdana" w:hAnsi="Verdana"/>
          <w:sz w:val="22"/>
          <w:szCs w:val="20"/>
        </w:rPr>
        <w:t xml:space="preserve">is Sonntagabend gibt es </w:t>
      </w:r>
      <w:r w:rsidR="00396E1F">
        <w:rPr>
          <w:rFonts w:ascii="Verdana" w:hAnsi="Verdana"/>
          <w:sz w:val="22"/>
          <w:szCs w:val="20"/>
        </w:rPr>
        <w:t>Webers</w:t>
      </w:r>
      <w:r w:rsidR="004F167D" w:rsidRPr="00396E1F">
        <w:rPr>
          <w:rFonts w:ascii="Verdana" w:hAnsi="Verdana"/>
          <w:sz w:val="22"/>
          <w:szCs w:val="20"/>
        </w:rPr>
        <w:t xml:space="preserve"> </w:t>
      </w:r>
      <w:r w:rsidR="005D49ED" w:rsidRPr="00396E1F">
        <w:rPr>
          <w:rFonts w:ascii="Verdana" w:hAnsi="Verdana"/>
          <w:sz w:val="22"/>
          <w:szCs w:val="20"/>
        </w:rPr>
        <w:t>Freischütz no</w:t>
      </w:r>
      <w:r w:rsidR="00054053" w:rsidRPr="00396E1F">
        <w:rPr>
          <w:rFonts w:ascii="Verdana" w:hAnsi="Verdana"/>
          <w:sz w:val="22"/>
          <w:szCs w:val="20"/>
        </w:rPr>
        <w:t>c</w:t>
      </w:r>
      <w:r w:rsidR="005D49ED" w:rsidRPr="00396E1F">
        <w:rPr>
          <w:rFonts w:ascii="Verdana" w:hAnsi="Verdana"/>
          <w:sz w:val="22"/>
          <w:szCs w:val="20"/>
        </w:rPr>
        <w:t>h dreimal zu sehen.</w:t>
      </w:r>
      <w:r w:rsidR="00D022E2">
        <w:rPr>
          <w:rFonts w:ascii="Verdana" w:hAnsi="Verdana"/>
          <w:sz w:val="22"/>
          <w:szCs w:val="20"/>
        </w:rPr>
        <w:t xml:space="preserve"> </w:t>
      </w:r>
      <w:r w:rsidR="00AA3463" w:rsidRPr="00FA45F8">
        <w:rPr>
          <w:rFonts w:ascii="Verdana" w:hAnsi="Verdana"/>
          <w:sz w:val="22"/>
          <w:szCs w:val="20"/>
        </w:rPr>
        <w:t>Trotz de</w:t>
      </w:r>
      <w:r w:rsidR="00CA480C" w:rsidRPr="00FA45F8">
        <w:rPr>
          <w:rFonts w:ascii="Verdana" w:hAnsi="Verdana"/>
          <w:sz w:val="22"/>
          <w:szCs w:val="20"/>
        </w:rPr>
        <w:t>r</w:t>
      </w:r>
      <w:r w:rsidR="00AA3463" w:rsidRPr="00FA45F8">
        <w:rPr>
          <w:rFonts w:ascii="Verdana" w:hAnsi="Verdana"/>
          <w:sz w:val="22"/>
          <w:szCs w:val="20"/>
        </w:rPr>
        <w:t xml:space="preserve"> regnerischen </w:t>
      </w:r>
      <w:r w:rsidR="00CA480C" w:rsidRPr="00FA45F8">
        <w:rPr>
          <w:rFonts w:ascii="Verdana" w:hAnsi="Verdana"/>
          <w:sz w:val="22"/>
          <w:szCs w:val="20"/>
        </w:rPr>
        <w:t>Tage zu Beginn des Festspiel-</w:t>
      </w:r>
      <w:r w:rsidR="00AA3463" w:rsidRPr="00FA45F8">
        <w:rPr>
          <w:rFonts w:ascii="Verdana" w:hAnsi="Verdana"/>
          <w:sz w:val="22"/>
          <w:szCs w:val="20"/>
        </w:rPr>
        <w:t xml:space="preserve">Sommers </w:t>
      </w:r>
      <w:r w:rsidR="00463DCC" w:rsidRPr="00FA45F8">
        <w:rPr>
          <w:rFonts w:ascii="Verdana" w:hAnsi="Verdana"/>
          <w:sz w:val="22"/>
          <w:szCs w:val="20"/>
        </w:rPr>
        <w:t xml:space="preserve">konnten </w:t>
      </w:r>
      <w:r w:rsidR="00FA45F8">
        <w:rPr>
          <w:rFonts w:ascii="Verdana" w:hAnsi="Verdana"/>
          <w:sz w:val="22"/>
          <w:szCs w:val="20"/>
        </w:rPr>
        <w:t xml:space="preserve">bisher </w:t>
      </w:r>
      <w:r w:rsidR="00463DCC" w:rsidRPr="00FA45F8">
        <w:rPr>
          <w:rFonts w:ascii="Verdana" w:hAnsi="Verdana"/>
          <w:sz w:val="22"/>
          <w:szCs w:val="20"/>
        </w:rPr>
        <w:t>alle Vorstellungen</w:t>
      </w:r>
      <w:r w:rsidR="00D11DB5" w:rsidRPr="00FA45F8">
        <w:rPr>
          <w:rFonts w:ascii="Verdana" w:hAnsi="Verdana"/>
          <w:sz w:val="22"/>
          <w:szCs w:val="20"/>
        </w:rPr>
        <w:t xml:space="preserve"> auf der Seebühne sattfinden. </w:t>
      </w:r>
      <w:r w:rsidR="00503621" w:rsidRPr="00503621">
        <w:rPr>
          <w:rFonts w:ascii="Verdana" w:hAnsi="Verdana"/>
          <w:sz w:val="22"/>
          <w:szCs w:val="20"/>
        </w:rPr>
        <w:t xml:space="preserve">Neben den wieder einmal sängerischen Weltklasseleistungen ist das spektakuläre Bühnenbild das </w:t>
      </w:r>
      <w:r w:rsidR="00CA480C" w:rsidRPr="008A60C5">
        <w:rPr>
          <w:rFonts w:ascii="Verdana" w:hAnsi="Verdana"/>
          <w:sz w:val="22"/>
          <w:szCs w:val="20"/>
        </w:rPr>
        <w:t>Hig</w:t>
      </w:r>
      <w:r w:rsidR="00FA45F8">
        <w:rPr>
          <w:rFonts w:ascii="Verdana" w:hAnsi="Verdana"/>
          <w:sz w:val="22"/>
          <w:szCs w:val="20"/>
        </w:rPr>
        <w:t>h</w:t>
      </w:r>
      <w:r w:rsidR="00CA480C" w:rsidRPr="008A60C5">
        <w:rPr>
          <w:rFonts w:ascii="Verdana" w:hAnsi="Verdana"/>
          <w:sz w:val="22"/>
          <w:szCs w:val="20"/>
        </w:rPr>
        <w:t>light</w:t>
      </w:r>
      <w:r w:rsidR="00503621" w:rsidRPr="008A60C5">
        <w:rPr>
          <w:rFonts w:ascii="Verdana" w:hAnsi="Verdana"/>
          <w:sz w:val="22"/>
          <w:szCs w:val="20"/>
        </w:rPr>
        <w:t xml:space="preserve"> diese</w:t>
      </w:r>
      <w:r w:rsidR="00CA480C" w:rsidRPr="008A60C5">
        <w:rPr>
          <w:rFonts w:ascii="Verdana" w:hAnsi="Verdana"/>
          <w:sz w:val="22"/>
          <w:szCs w:val="20"/>
        </w:rPr>
        <w:t>r</w:t>
      </w:r>
      <w:r w:rsidR="00503621" w:rsidRPr="008A60C5">
        <w:rPr>
          <w:rFonts w:ascii="Verdana" w:hAnsi="Verdana"/>
          <w:sz w:val="22"/>
          <w:szCs w:val="20"/>
        </w:rPr>
        <w:t xml:space="preserve"> ganz besondere</w:t>
      </w:r>
      <w:r w:rsidR="000C0ACA">
        <w:rPr>
          <w:rFonts w:ascii="Verdana" w:hAnsi="Verdana"/>
          <w:sz w:val="22"/>
          <w:szCs w:val="20"/>
        </w:rPr>
        <w:t>n</w:t>
      </w:r>
      <w:r w:rsidR="00503621" w:rsidRPr="008A60C5">
        <w:rPr>
          <w:rFonts w:ascii="Verdana" w:hAnsi="Verdana"/>
          <w:sz w:val="22"/>
          <w:szCs w:val="20"/>
        </w:rPr>
        <w:t xml:space="preserve"> Inszenierung.</w:t>
      </w:r>
      <w:r w:rsidR="00575238" w:rsidRPr="008A60C5">
        <w:rPr>
          <w:rFonts w:ascii="Verdana" w:hAnsi="Verdana"/>
          <w:sz w:val="22"/>
          <w:szCs w:val="20"/>
        </w:rPr>
        <w:t xml:space="preserve"> </w:t>
      </w:r>
      <w:r w:rsidR="00CA480C" w:rsidRPr="008A60C5">
        <w:rPr>
          <w:rFonts w:ascii="Verdana" w:hAnsi="Verdana"/>
          <w:sz w:val="22"/>
          <w:szCs w:val="20"/>
        </w:rPr>
        <w:t xml:space="preserve">Dem Film- und Fernsehregisseur </w:t>
      </w:r>
      <w:r w:rsidR="001E1892" w:rsidRPr="008A60C5">
        <w:rPr>
          <w:rFonts w:ascii="Verdana" w:hAnsi="Verdana"/>
          <w:sz w:val="22"/>
          <w:szCs w:val="20"/>
        </w:rPr>
        <w:t>Philipp Stölz</w:t>
      </w:r>
      <w:r w:rsidR="00B25565" w:rsidRPr="008A60C5">
        <w:rPr>
          <w:rFonts w:ascii="Verdana" w:hAnsi="Verdana"/>
          <w:sz w:val="22"/>
          <w:szCs w:val="20"/>
        </w:rPr>
        <w:t xml:space="preserve">l </w:t>
      </w:r>
      <w:r w:rsidR="00CA480C" w:rsidRPr="008A60C5">
        <w:rPr>
          <w:rFonts w:ascii="Verdana" w:hAnsi="Verdana"/>
          <w:sz w:val="22"/>
          <w:szCs w:val="20"/>
        </w:rPr>
        <w:t>gel</w:t>
      </w:r>
      <w:r w:rsidR="00400ACB">
        <w:rPr>
          <w:rFonts w:ascii="Verdana" w:hAnsi="Verdana"/>
          <w:sz w:val="22"/>
          <w:szCs w:val="20"/>
        </w:rPr>
        <w:t xml:space="preserve">ang </w:t>
      </w:r>
      <w:r w:rsidR="00CA480C" w:rsidRPr="008A60C5">
        <w:rPr>
          <w:rFonts w:ascii="Verdana" w:hAnsi="Verdana"/>
          <w:sz w:val="22"/>
          <w:szCs w:val="20"/>
        </w:rPr>
        <w:t xml:space="preserve">es, </w:t>
      </w:r>
      <w:r w:rsidR="00B25565" w:rsidRPr="008A60C5">
        <w:rPr>
          <w:rFonts w:ascii="Verdana" w:hAnsi="Verdana"/>
          <w:sz w:val="22"/>
          <w:szCs w:val="20"/>
        </w:rPr>
        <w:t xml:space="preserve">mitten im </w:t>
      </w:r>
      <w:r w:rsidR="00B25565">
        <w:rPr>
          <w:rFonts w:ascii="Verdana" w:hAnsi="Verdana"/>
          <w:sz w:val="22"/>
          <w:szCs w:val="20"/>
        </w:rPr>
        <w:t xml:space="preserve">Hochsommer eine </w:t>
      </w:r>
      <w:r w:rsidR="006A4EDB">
        <w:rPr>
          <w:rFonts w:ascii="Verdana" w:hAnsi="Verdana"/>
          <w:sz w:val="22"/>
          <w:szCs w:val="20"/>
        </w:rPr>
        <w:t xml:space="preserve">düstere, winterliche Sumpflandschaft </w:t>
      </w:r>
      <w:r w:rsidR="00D54AAE">
        <w:rPr>
          <w:rFonts w:ascii="Verdana" w:hAnsi="Verdana"/>
          <w:sz w:val="22"/>
          <w:szCs w:val="20"/>
        </w:rPr>
        <w:t xml:space="preserve">mit schneebedeckten Hütten, </w:t>
      </w:r>
      <w:r w:rsidR="00F110C5">
        <w:rPr>
          <w:rFonts w:ascii="Verdana" w:hAnsi="Verdana"/>
          <w:sz w:val="22"/>
          <w:szCs w:val="20"/>
        </w:rPr>
        <w:t>halb versunkenem Kirchturm und überraschenden Licht- und Pyrotechnikeffekten</w:t>
      </w:r>
      <w:r w:rsidR="006C3F0C">
        <w:rPr>
          <w:rFonts w:ascii="Verdana" w:hAnsi="Verdana"/>
          <w:sz w:val="22"/>
          <w:szCs w:val="20"/>
        </w:rPr>
        <w:t xml:space="preserve"> auf den Bodensee</w:t>
      </w:r>
      <w:r w:rsidR="00CA480C">
        <w:rPr>
          <w:rFonts w:ascii="Verdana" w:hAnsi="Verdana"/>
          <w:sz w:val="22"/>
          <w:szCs w:val="20"/>
        </w:rPr>
        <w:t xml:space="preserve"> zu zaubern</w:t>
      </w:r>
      <w:r w:rsidR="006C3F0C">
        <w:rPr>
          <w:rFonts w:ascii="Verdana" w:hAnsi="Verdana"/>
          <w:sz w:val="22"/>
          <w:szCs w:val="20"/>
        </w:rPr>
        <w:t xml:space="preserve">. </w:t>
      </w:r>
      <w:r w:rsidR="00C40661" w:rsidRPr="0002016C">
        <w:rPr>
          <w:rFonts w:ascii="Verdana" w:hAnsi="Verdana"/>
          <w:sz w:val="22"/>
          <w:szCs w:val="20"/>
        </w:rPr>
        <w:t>Für Elisabeth Sobotka, Intendantin der Bregenzer Festspiele, war „Der Freischütz“</w:t>
      </w:r>
      <w:r w:rsidR="0002016C">
        <w:rPr>
          <w:rFonts w:ascii="Verdana" w:hAnsi="Verdana"/>
          <w:sz w:val="22"/>
          <w:szCs w:val="20"/>
        </w:rPr>
        <w:t xml:space="preserve">, nach anfänglicher Skepsis, die </w:t>
      </w:r>
      <w:r w:rsidR="00C40661" w:rsidRPr="0002016C">
        <w:rPr>
          <w:rFonts w:ascii="Verdana" w:hAnsi="Verdana"/>
          <w:sz w:val="22"/>
          <w:szCs w:val="20"/>
        </w:rPr>
        <w:t>ideale Oper für die weltberühmte Seebühne:</w:t>
      </w:r>
      <w:r w:rsidR="00262BF5" w:rsidRPr="0002016C">
        <w:rPr>
          <w:rFonts w:ascii="Verdana" w:hAnsi="Verdana"/>
          <w:sz w:val="22"/>
          <w:szCs w:val="20"/>
        </w:rPr>
        <w:t xml:space="preserve"> </w:t>
      </w:r>
    </w:p>
    <w:p w14:paraId="4F2EBB32" w14:textId="77777777" w:rsidR="0063335E" w:rsidRPr="00396E1F" w:rsidRDefault="0063335E" w:rsidP="003D0C97">
      <w:pPr>
        <w:tabs>
          <w:tab w:val="right" w:pos="9072"/>
        </w:tabs>
        <w:jc w:val="both"/>
        <w:rPr>
          <w:rFonts w:ascii="Verdana" w:hAnsi="Verdana"/>
          <w:sz w:val="22"/>
          <w:szCs w:val="20"/>
        </w:rPr>
      </w:pPr>
    </w:p>
    <w:p w14:paraId="4D8E738B" w14:textId="0B34E54F" w:rsidR="00396E1F" w:rsidRDefault="0063335E" w:rsidP="003D0C97">
      <w:pPr>
        <w:tabs>
          <w:tab w:val="right" w:pos="9072"/>
        </w:tabs>
        <w:jc w:val="both"/>
        <w:rPr>
          <w:rFonts w:ascii="Verdana" w:hAnsi="Verdana"/>
          <w:b/>
          <w:bCs/>
          <w:sz w:val="22"/>
          <w:szCs w:val="20"/>
        </w:rPr>
      </w:pPr>
      <w:r w:rsidRPr="009E0CBC">
        <w:rPr>
          <w:rFonts w:ascii="Verdana" w:hAnsi="Verdana"/>
          <w:b/>
          <w:bCs/>
          <w:sz w:val="22"/>
          <w:szCs w:val="20"/>
        </w:rPr>
        <w:t>O-Ton Elisabeth Sobotka</w:t>
      </w:r>
    </w:p>
    <w:p w14:paraId="73F69AAA" w14:textId="18F407DE" w:rsidR="0002016C" w:rsidRPr="0002016C" w:rsidRDefault="00B738D0" w:rsidP="003D0C97">
      <w:pPr>
        <w:tabs>
          <w:tab w:val="right" w:pos="9072"/>
        </w:tabs>
        <w:jc w:val="both"/>
        <w:rPr>
          <w:rFonts w:ascii="Verdana" w:hAnsi="Verdana"/>
          <w:i/>
          <w:iCs/>
          <w:color w:val="FF0000"/>
          <w:sz w:val="22"/>
          <w:szCs w:val="20"/>
        </w:rPr>
      </w:pPr>
      <w:r>
        <w:rPr>
          <w:rFonts w:ascii="Verdana" w:hAnsi="Verdana"/>
          <w:i/>
          <w:iCs/>
          <w:sz w:val="22"/>
          <w:szCs w:val="20"/>
        </w:rPr>
        <w:t xml:space="preserve">Meine erste Reaktion </w:t>
      </w:r>
      <w:proofErr w:type="gramStart"/>
      <w:r>
        <w:rPr>
          <w:rFonts w:ascii="Verdana" w:hAnsi="Verdana"/>
          <w:i/>
          <w:iCs/>
          <w:sz w:val="22"/>
          <w:szCs w:val="20"/>
        </w:rPr>
        <w:t>beim Freischütz</w:t>
      </w:r>
      <w:proofErr w:type="gramEnd"/>
      <w:r>
        <w:rPr>
          <w:rFonts w:ascii="Verdana" w:hAnsi="Verdana"/>
          <w:i/>
          <w:iCs/>
          <w:sz w:val="22"/>
          <w:szCs w:val="20"/>
        </w:rPr>
        <w:t xml:space="preserve"> war: zu viel Text. Und genau das hat Philipp</w:t>
      </w:r>
      <w:r w:rsidR="00400ACB">
        <w:rPr>
          <w:rFonts w:ascii="Verdana" w:hAnsi="Verdana"/>
          <w:i/>
          <w:iCs/>
          <w:sz w:val="22"/>
          <w:szCs w:val="20"/>
        </w:rPr>
        <w:t xml:space="preserve"> </w:t>
      </w:r>
      <w:r>
        <w:rPr>
          <w:rFonts w:ascii="Verdana" w:hAnsi="Verdana"/>
          <w:i/>
          <w:iCs/>
          <w:sz w:val="22"/>
          <w:szCs w:val="20"/>
        </w:rPr>
        <w:t xml:space="preserve">Stölzl in einen positiven Aspekt umgewandelt mit diesem Teufel. Diese Figur, die durch das Stück führt, die uns auch die zwiespältigen Gefühle der Menschen auf der Bühne nahebringt und uns einerseits teilhaben lässt, andererseits können wir auch ein bisschen mit ihm über die Menschlichkeit schmunzeln. Das ist </w:t>
      </w:r>
      <w:proofErr w:type="gramStart"/>
      <w:r>
        <w:rPr>
          <w:rFonts w:ascii="Verdana" w:hAnsi="Verdana"/>
          <w:i/>
          <w:iCs/>
          <w:sz w:val="22"/>
          <w:szCs w:val="20"/>
        </w:rPr>
        <w:t>wirklich so</w:t>
      </w:r>
      <w:proofErr w:type="gramEnd"/>
      <w:r>
        <w:rPr>
          <w:rFonts w:ascii="Verdana" w:hAnsi="Verdana"/>
          <w:i/>
          <w:iCs/>
          <w:sz w:val="22"/>
          <w:szCs w:val="20"/>
        </w:rPr>
        <w:t xml:space="preserve"> eine tolle Setzung, dass so auch der Freischütz auf der Seebühne funktioniert.     </w:t>
      </w:r>
      <w:r w:rsidR="0002016C" w:rsidRPr="0002016C">
        <w:rPr>
          <w:rFonts w:ascii="Verdana" w:hAnsi="Verdana"/>
          <w:i/>
          <w:iCs/>
          <w:sz w:val="22"/>
          <w:szCs w:val="20"/>
        </w:rPr>
        <w:t>(0:32)</w:t>
      </w:r>
    </w:p>
    <w:p w14:paraId="78FC2729" w14:textId="77777777" w:rsidR="00396E1F" w:rsidRDefault="00396E1F" w:rsidP="003D0C97">
      <w:pPr>
        <w:tabs>
          <w:tab w:val="right" w:pos="9072"/>
        </w:tabs>
        <w:jc w:val="both"/>
        <w:rPr>
          <w:rFonts w:ascii="Verdana" w:hAnsi="Verdana"/>
          <w:color w:val="FF0000"/>
          <w:sz w:val="22"/>
          <w:szCs w:val="20"/>
        </w:rPr>
      </w:pPr>
    </w:p>
    <w:p w14:paraId="7B9303B1" w14:textId="7FC32AB1" w:rsidR="00053827" w:rsidRPr="00F11194" w:rsidRDefault="00396E1F" w:rsidP="003D0C97">
      <w:pPr>
        <w:tabs>
          <w:tab w:val="right" w:pos="9072"/>
        </w:tabs>
        <w:jc w:val="both"/>
        <w:rPr>
          <w:rFonts w:ascii="Verdana" w:hAnsi="Verdana"/>
          <w:sz w:val="22"/>
          <w:szCs w:val="20"/>
        </w:rPr>
      </w:pPr>
      <w:r w:rsidRPr="0002016C">
        <w:rPr>
          <w:rFonts w:ascii="Verdana" w:hAnsi="Verdana"/>
          <w:sz w:val="22"/>
          <w:szCs w:val="20"/>
        </w:rPr>
        <w:lastRenderedPageBreak/>
        <w:t>A</w:t>
      </w:r>
      <w:r w:rsidR="00D123A0" w:rsidRPr="0002016C">
        <w:rPr>
          <w:rFonts w:ascii="Verdana" w:hAnsi="Verdana"/>
          <w:sz w:val="22"/>
          <w:szCs w:val="20"/>
        </w:rPr>
        <w:t>ber nicht nur „</w:t>
      </w:r>
      <w:r w:rsidR="00E1343D" w:rsidRPr="0002016C">
        <w:rPr>
          <w:rFonts w:ascii="Verdana" w:hAnsi="Verdana"/>
          <w:sz w:val="22"/>
          <w:szCs w:val="20"/>
        </w:rPr>
        <w:t>Der Freischütz</w:t>
      </w:r>
      <w:r w:rsidR="00D123A0" w:rsidRPr="0002016C">
        <w:rPr>
          <w:rFonts w:ascii="Verdana" w:hAnsi="Verdana"/>
          <w:sz w:val="22"/>
          <w:szCs w:val="20"/>
        </w:rPr>
        <w:t>“ zog die Massen an den Vorarlberger Bodensee.</w:t>
      </w:r>
      <w:r w:rsidR="00973462" w:rsidRPr="0002016C">
        <w:rPr>
          <w:rFonts w:ascii="Verdana" w:hAnsi="Verdana"/>
          <w:sz w:val="22"/>
          <w:szCs w:val="20"/>
        </w:rPr>
        <w:t xml:space="preserve"> Jan Philipp Glogers Inszenierung von Gioachino Rossinis </w:t>
      </w:r>
      <w:r w:rsidR="0002016C" w:rsidRPr="0002016C">
        <w:rPr>
          <w:rFonts w:ascii="Verdana" w:hAnsi="Verdana"/>
          <w:sz w:val="22"/>
          <w:szCs w:val="20"/>
        </w:rPr>
        <w:t xml:space="preserve">„Jugendmeisterwerk“ </w:t>
      </w:r>
      <w:r w:rsidR="00973462" w:rsidRPr="0002016C">
        <w:rPr>
          <w:rFonts w:ascii="Verdana" w:hAnsi="Verdana"/>
          <w:sz w:val="22"/>
          <w:szCs w:val="20"/>
        </w:rPr>
        <w:t>Tancredi</w:t>
      </w:r>
      <w:r w:rsidR="00CA480C" w:rsidRPr="0002016C">
        <w:rPr>
          <w:rFonts w:ascii="Verdana" w:hAnsi="Verdana"/>
          <w:sz w:val="22"/>
          <w:szCs w:val="20"/>
        </w:rPr>
        <w:t xml:space="preserve"> - die diesjährige Oper im Festspielhaus – wurde von den 4.543 Besucherinnen und Besucher bei den </w:t>
      </w:r>
      <w:r w:rsidR="00973462" w:rsidRPr="0002016C">
        <w:rPr>
          <w:rFonts w:ascii="Verdana" w:hAnsi="Verdana"/>
          <w:sz w:val="22"/>
          <w:szCs w:val="20"/>
        </w:rPr>
        <w:t>drei Aufführungen</w:t>
      </w:r>
      <w:r w:rsidR="00CA480C" w:rsidRPr="0002016C">
        <w:rPr>
          <w:rFonts w:ascii="Verdana" w:hAnsi="Verdana"/>
          <w:sz w:val="22"/>
          <w:szCs w:val="20"/>
        </w:rPr>
        <w:t xml:space="preserve"> mit S</w:t>
      </w:r>
      <w:r w:rsidR="000C0ACA" w:rsidRPr="0002016C">
        <w:rPr>
          <w:rFonts w:ascii="Verdana" w:hAnsi="Verdana"/>
          <w:sz w:val="22"/>
          <w:szCs w:val="20"/>
        </w:rPr>
        <w:t>t</w:t>
      </w:r>
      <w:r w:rsidR="00CA480C" w:rsidRPr="0002016C">
        <w:rPr>
          <w:rFonts w:ascii="Verdana" w:hAnsi="Verdana"/>
          <w:sz w:val="22"/>
          <w:szCs w:val="20"/>
        </w:rPr>
        <w:t>anding Ovations gefeiert. Die Auslastung lag bei sagenhaften</w:t>
      </w:r>
      <w:r w:rsidR="00973462" w:rsidRPr="0002016C">
        <w:rPr>
          <w:rFonts w:ascii="Verdana" w:hAnsi="Verdana"/>
          <w:sz w:val="22"/>
          <w:szCs w:val="20"/>
        </w:rPr>
        <w:t xml:space="preserve"> 99 Prozent.</w:t>
      </w:r>
      <w:r w:rsidR="00981293" w:rsidRPr="0002016C">
        <w:rPr>
          <w:rFonts w:ascii="Verdana" w:hAnsi="Verdana"/>
          <w:sz w:val="22"/>
          <w:szCs w:val="20"/>
        </w:rPr>
        <w:t xml:space="preserve"> </w:t>
      </w:r>
      <w:r w:rsidR="0002016C">
        <w:rPr>
          <w:rFonts w:ascii="Verdana" w:hAnsi="Verdana"/>
          <w:sz w:val="22"/>
          <w:szCs w:val="20"/>
        </w:rPr>
        <w:t>Spannende und außergewöhnliche Abende boten auch die zeitgenössischen Uraufführungen auf der Werkstattbühne mit einer Auslastung von 78 Prozent</w:t>
      </w:r>
      <w:r w:rsidR="00F11194">
        <w:rPr>
          <w:rFonts w:ascii="Verdana" w:hAnsi="Verdana"/>
          <w:sz w:val="22"/>
          <w:szCs w:val="20"/>
        </w:rPr>
        <w:t xml:space="preserve"> oder die Opernstudio-Produktion im Theater am Kornmarkt „Der Ehevertrag“ von Gianni Schicchi mit 1.856 Besucherinnen und Besuchern, was einer Auslastung von 95 Prozent entspricht. </w:t>
      </w:r>
      <w:r w:rsidR="009E0CBC" w:rsidRPr="00F11194">
        <w:rPr>
          <w:rFonts w:ascii="Verdana" w:hAnsi="Verdana"/>
          <w:sz w:val="22"/>
          <w:szCs w:val="20"/>
        </w:rPr>
        <w:t xml:space="preserve">Insgesamt </w:t>
      </w:r>
      <w:r w:rsidR="00CA480C" w:rsidRPr="00F11194">
        <w:rPr>
          <w:rFonts w:ascii="Verdana" w:hAnsi="Verdana"/>
          <w:sz w:val="22"/>
          <w:szCs w:val="20"/>
        </w:rPr>
        <w:t xml:space="preserve">werden bis Sonntagabend knapp eine Viertelmillion </w:t>
      </w:r>
      <w:r w:rsidR="00D123A0" w:rsidRPr="00F11194">
        <w:rPr>
          <w:rFonts w:ascii="Verdana" w:hAnsi="Verdana"/>
          <w:sz w:val="22"/>
          <w:szCs w:val="20"/>
        </w:rPr>
        <w:t>Menschen</w:t>
      </w:r>
      <w:r w:rsidR="009E0CBC" w:rsidRPr="00F11194">
        <w:rPr>
          <w:rFonts w:ascii="Verdana" w:hAnsi="Verdana"/>
          <w:sz w:val="22"/>
          <w:szCs w:val="20"/>
        </w:rPr>
        <w:t xml:space="preserve"> die mehr als 80 Veranstaltungen</w:t>
      </w:r>
      <w:r w:rsidR="00A67F36" w:rsidRPr="00F11194">
        <w:rPr>
          <w:rFonts w:ascii="Verdana" w:hAnsi="Verdana"/>
          <w:sz w:val="22"/>
          <w:szCs w:val="20"/>
        </w:rPr>
        <w:t xml:space="preserve"> der diesjährigen Festspiele</w:t>
      </w:r>
      <w:r w:rsidR="00CA480C" w:rsidRPr="00F11194">
        <w:rPr>
          <w:rFonts w:ascii="Verdana" w:hAnsi="Verdana"/>
          <w:sz w:val="22"/>
          <w:szCs w:val="20"/>
        </w:rPr>
        <w:t xml:space="preserve"> besuch</w:t>
      </w:r>
      <w:r w:rsidR="00B52E39">
        <w:rPr>
          <w:rFonts w:ascii="Verdana" w:hAnsi="Verdana"/>
          <w:sz w:val="22"/>
          <w:szCs w:val="20"/>
        </w:rPr>
        <w:t>t haben</w:t>
      </w:r>
      <w:r w:rsidR="00033EDA" w:rsidRPr="00F11194">
        <w:rPr>
          <w:rFonts w:ascii="Verdana" w:hAnsi="Verdana"/>
          <w:sz w:val="22"/>
          <w:szCs w:val="20"/>
        </w:rPr>
        <w:t>.</w:t>
      </w:r>
      <w:r w:rsidR="00A67F36" w:rsidRPr="00F11194">
        <w:rPr>
          <w:rFonts w:ascii="Verdana" w:hAnsi="Verdana"/>
          <w:sz w:val="20"/>
        </w:rPr>
        <w:t xml:space="preserve"> </w:t>
      </w:r>
      <w:r w:rsidR="007F40D4" w:rsidRPr="00F11194">
        <w:rPr>
          <w:rFonts w:ascii="Verdana" w:hAnsi="Verdana"/>
          <w:sz w:val="22"/>
          <w:szCs w:val="28"/>
        </w:rPr>
        <w:t>Michael Diem, der kaufmännische Geschäftsführer der Festspiele</w:t>
      </w:r>
      <w:r w:rsidR="00961D9D" w:rsidRPr="00F11194">
        <w:rPr>
          <w:rFonts w:ascii="Verdana" w:hAnsi="Verdana"/>
          <w:sz w:val="22"/>
          <w:szCs w:val="28"/>
        </w:rPr>
        <w:t xml:space="preserve"> zeigt sich </w:t>
      </w:r>
      <w:r w:rsidR="00F11194">
        <w:rPr>
          <w:rFonts w:ascii="Verdana" w:hAnsi="Verdana"/>
          <w:sz w:val="22"/>
          <w:szCs w:val="28"/>
        </w:rPr>
        <w:t xml:space="preserve">sichtlich </w:t>
      </w:r>
      <w:r w:rsidR="00961D9D" w:rsidRPr="00F11194">
        <w:rPr>
          <w:rFonts w:ascii="Verdana" w:hAnsi="Verdana"/>
          <w:sz w:val="22"/>
          <w:szCs w:val="28"/>
        </w:rPr>
        <w:t xml:space="preserve">zufrieden: </w:t>
      </w:r>
    </w:p>
    <w:p w14:paraId="52018527" w14:textId="77777777" w:rsidR="006A7213" w:rsidRDefault="006A7213" w:rsidP="003D0C97">
      <w:pPr>
        <w:tabs>
          <w:tab w:val="right" w:pos="9072"/>
        </w:tabs>
        <w:jc w:val="both"/>
        <w:rPr>
          <w:rFonts w:ascii="Verdana" w:hAnsi="Verdana"/>
          <w:b/>
          <w:sz w:val="22"/>
          <w:szCs w:val="20"/>
        </w:rPr>
      </w:pPr>
    </w:p>
    <w:p w14:paraId="1F5DF9B8" w14:textId="540C702A" w:rsidR="00336196" w:rsidRDefault="00336196" w:rsidP="003D0C97">
      <w:pPr>
        <w:tabs>
          <w:tab w:val="right" w:pos="9072"/>
        </w:tabs>
        <w:jc w:val="both"/>
        <w:rPr>
          <w:rFonts w:ascii="Verdana" w:hAnsi="Verdana"/>
          <w:b/>
          <w:sz w:val="22"/>
          <w:szCs w:val="20"/>
        </w:rPr>
      </w:pPr>
      <w:r w:rsidRPr="00035912">
        <w:rPr>
          <w:rFonts w:ascii="Verdana" w:hAnsi="Verdana"/>
          <w:b/>
          <w:sz w:val="22"/>
          <w:szCs w:val="20"/>
        </w:rPr>
        <w:t xml:space="preserve">O-Ton </w:t>
      </w:r>
      <w:r w:rsidR="00961D9D">
        <w:rPr>
          <w:rFonts w:ascii="Verdana" w:hAnsi="Verdana"/>
          <w:b/>
          <w:sz w:val="22"/>
          <w:szCs w:val="20"/>
        </w:rPr>
        <w:t xml:space="preserve">Michael Diem </w:t>
      </w:r>
      <w:r w:rsidR="0036487F">
        <w:rPr>
          <w:rFonts w:ascii="Verdana" w:hAnsi="Verdana"/>
          <w:b/>
          <w:sz w:val="22"/>
          <w:szCs w:val="20"/>
        </w:rPr>
        <w:t xml:space="preserve"> </w:t>
      </w:r>
    </w:p>
    <w:p w14:paraId="63EC55DB" w14:textId="08917C30" w:rsidR="002E08F4" w:rsidRPr="002E08F4" w:rsidRDefault="00586109" w:rsidP="003D0C97">
      <w:pPr>
        <w:tabs>
          <w:tab w:val="right" w:pos="9072"/>
        </w:tabs>
        <w:jc w:val="both"/>
        <w:rPr>
          <w:rFonts w:ascii="Verdana" w:hAnsi="Verdana"/>
          <w:bCs/>
          <w:i/>
          <w:iCs/>
          <w:sz w:val="22"/>
          <w:szCs w:val="20"/>
        </w:rPr>
      </w:pPr>
      <w:r>
        <w:rPr>
          <w:rFonts w:ascii="Verdana" w:hAnsi="Verdana"/>
          <w:bCs/>
          <w:i/>
          <w:iCs/>
          <w:sz w:val="22"/>
          <w:szCs w:val="20"/>
        </w:rPr>
        <w:t xml:space="preserve">Wenn man es sehen würde: Der Grinser geht bis zu den Ohren. Ja sensationell. Es war </w:t>
      </w:r>
      <w:proofErr w:type="gramStart"/>
      <w:r>
        <w:rPr>
          <w:rFonts w:ascii="Verdana" w:hAnsi="Verdana"/>
          <w:bCs/>
          <w:i/>
          <w:iCs/>
          <w:sz w:val="22"/>
          <w:szCs w:val="20"/>
        </w:rPr>
        <w:t>einfach nur</w:t>
      </w:r>
      <w:proofErr w:type="gramEnd"/>
      <w:r>
        <w:rPr>
          <w:rFonts w:ascii="Verdana" w:hAnsi="Verdana"/>
          <w:bCs/>
          <w:i/>
          <w:iCs/>
          <w:sz w:val="22"/>
          <w:szCs w:val="20"/>
        </w:rPr>
        <w:t xml:space="preserve"> schön und warm und gute Laune, und so stellt man sich wirklich einen Festspiel-Sommer vor. Die Auslastungen waren sensationell, wir haben fast 200.000 Besucher allein beim Spiel auf dem See. So würde man sich das Ganze wünschen, wenn man es planen könnte. (0:23)</w:t>
      </w:r>
    </w:p>
    <w:p w14:paraId="74E066CE" w14:textId="77777777" w:rsidR="0064298C" w:rsidRDefault="0064298C" w:rsidP="00D8516F">
      <w:pPr>
        <w:tabs>
          <w:tab w:val="right" w:pos="9072"/>
        </w:tabs>
        <w:jc w:val="both"/>
        <w:rPr>
          <w:rFonts w:ascii="Verdana" w:hAnsi="Verdana"/>
          <w:color w:val="FF0000"/>
          <w:sz w:val="22"/>
          <w:szCs w:val="20"/>
        </w:rPr>
      </w:pPr>
    </w:p>
    <w:p w14:paraId="4B0C208C" w14:textId="561356C4" w:rsidR="002F6B8B" w:rsidRPr="00C05F0F" w:rsidRDefault="0064298C" w:rsidP="00D8516F">
      <w:pPr>
        <w:tabs>
          <w:tab w:val="right" w:pos="9072"/>
        </w:tabs>
        <w:jc w:val="both"/>
        <w:rPr>
          <w:rFonts w:ascii="Verdana" w:hAnsi="Verdana"/>
          <w:color w:val="FF0000"/>
          <w:sz w:val="22"/>
          <w:szCs w:val="20"/>
        </w:rPr>
      </w:pPr>
      <w:r w:rsidRPr="008D41FE">
        <w:rPr>
          <w:rFonts w:ascii="Verdana" w:hAnsi="Verdana"/>
          <w:sz w:val="22"/>
          <w:szCs w:val="20"/>
        </w:rPr>
        <w:t xml:space="preserve">Für </w:t>
      </w:r>
      <w:r w:rsidR="004737FC" w:rsidRPr="008D41FE">
        <w:rPr>
          <w:rFonts w:ascii="Verdana" w:hAnsi="Verdana"/>
          <w:sz w:val="22"/>
          <w:szCs w:val="20"/>
        </w:rPr>
        <w:t>Elisabeth Sobotka</w:t>
      </w:r>
      <w:r w:rsidR="00A74CD7" w:rsidRPr="008D41FE">
        <w:rPr>
          <w:rFonts w:ascii="Verdana" w:hAnsi="Verdana"/>
          <w:sz w:val="22"/>
          <w:szCs w:val="20"/>
        </w:rPr>
        <w:t xml:space="preserve"> endet mit der diesjährigen </w:t>
      </w:r>
      <w:r w:rsidR="00233511" w:rsidRPr="008D41FE">
        <w:rPr>
          <w:rFonts w:ascii="Verdana" w:hAnsi="Verdana"/>
          <w:sz w:val="22"/>
          <w:szCs w:val="20"/>
        </w:rPr>
        <w:t>S</w:t>
      </w:r>
      <w:r w:rsidR="00A74CD7" w:rsidRPr="008D41FE">
        <w:rPr>
          <w:rFonts w:ascii="Verdana" w:hAnsi="Verdana"/>
          <w:sz w:val="22"/>
          <w:szCs w:val="20"/>
        </w:rPr>
        <w:t xml:space="preserve">aison </w:t>
      </w:r>
      <w:r w:rsidR="00A74CD7" w:rsidRPr="00682DD7">
        <w:rPr>
          <w:rFonts w:ascii="Verdana" w:hAnsi="Verdana"/>
          <w:sz w:val="22"/>
          <w:szCs w:val="20"/>
        </w:rPr>
        <w:t>auch ihr</w:t>
      </w:r>
      <w:r w:rsidR="00CA480C" w:rsidRPr="00682DD7">
        <w:rPr>
          <w:rFonts w:ascii="Verdana" w:hAnsi="Verdana"/>
          <w:sz w:val="22"/>
          <w:szCs w:val="20"/>
        </w:rPr>
        <w:t xml:space="preserve">e Zeit </w:t>
      </w:r>
      <w:r w:rsidR="00C05F0F">
        <w:rPr>
          <w:rFonts w:ascii="Verdana" w:hAnsi="Verdana"/>
          <w:sz w:val="22"/>
          <w:szCs w:val="20"/>
        </w:rPr>
        <w:t xml:space="preserve">als Intendantin </w:t>
      </w:r>
      <w:r w:rsidR="00A74CD7" w:rsidRPr="008D41FE">
        <w:rPr>
          <w:rFonts w:ascii="Verdana" w:hAnsi="Verdana"/>
          <w:sz w:val="22"/>
          <w:szCs w:val="20"/>
        </w:rPr>
        <w:t xml:space="preserve">für die </w:t>
      </w:r>
      <w:r w:rsidR="00386929" w:rsidRPr="008D41FE">
        <w:rPr>
          <w:rFonts w:ascii="Verdana" w:hAnsi="Verdana"/>
          <w:sz w:val="22"/>
          <w:szCs w:val="20"/>
        </w:rPr>
        <w:t xml:space="preserve">Bregenzer Festspiele. </w:t>
      </w:r>
      <w:r w:rsidR="00394C79" w:rsidRPr="008D41FE">
        <w:rPr>
          <w:rFonts w:ascii="Verdana" w:hAnsi="Verdana"/>
          <w:sz w:val="22"/>
          <w:szCs w:val="20"/>
        </w:rPr>
        <w:t>Die gebürtige Wienerin w</w:t>
      </w:r>
      <w:r w:rsidR="004F5F3B" w:rsidRPr="008D41FE">
        <w:rPr>
          <w:rFonts w:ascii="Verdana" w:hAnsi="Verdana"/>
          <w:sz w:val="22"/>
          <w:szCs w:val="20"/>
        </w:rPr>
        <w:t>echselt in gleicher Position an die Berliner Staatsoper Unter den Linden.</w:t>
      </w:r>
      <w:r w:rsidR="006A500C" w:rsidRPr="008D41FE">
        <w:rPr>
          <w:rFonts w:ascii="Verdana" w:hAnsi="Verdana"/>
          <w:sz w:val="22"/>
          <w:szCs w:val="20"/>
        </w:rPr>
        <w:t xml:space="preserve"> </w:t>
      </w:r>
      <w:r w:rsidR="0062197F">
        <w:rPr>
          <w:rFonts w:ascii="Verdana" w:hAnsi="Verdana"/>
          <w:sz w:val="22"/>
          <w:szCs w:val="20"/>
        </w:rPr>
        <w:t xml:space="preserve">Aber Zeit für Abschiedsschmerz hat Elisabeth Sobotka heute noch nicht: </w:t>
      </w:r>
    </w:p>
    <w:p w14:paraId="773B349B" w14:textId="77777777" w:rsidR="00C359D1" w:rsidRDefault="00C359D1" w:rsidP="00C359D1">
      <w:pPr>
        <w:tabs>
          <w:tab w:val="right" w:pos="9072"/>
        </w:tabs>
        <w:jc w:val="both"/>
        <w:rPr>
          <w:rFonts w:ascii="Verdana" w:hAnsi="Verdana"/>
          <w:b/>
          <w:sz w:val="22"/>
          <w:szCs w:val="20"/>
        </w:rPr>
      </w:pPr>
    </w:p>
    <w:p w14:paraId="1DED1A39" w14:textId="182F47DC" w:rsidR="00C359D1" w:rsidRDefault="00C359D1" w:rsidP="00C359D1">
      <w:pPr>
        <w:tabs>
          <w:tab w:val="right" w:pos="9072"/>
        </w:tabs>
        <w:jc w:val="both"/>
        <w:rPr>
          <w:rFonts w:ascii="Verdana" w:hAnsi="Verdana"/>
          <w:b/>
          <w:sz w:val="22"/>
          <w:szCs w:val="20"/>
        </w:rPr>
      </w:pPr>
      <w:r w:rsidRPr="00035912">
        <w:rPr>
          <w:rFonts w:ascii="Verdana" w:hAnsi="Verdana"/>
          <w:b/>
          <w:sz w:val="22"/>
          <w:szCs w:val="20"/>
        </w:rPr>
        <w:t xml:space="preserve">O-Ton </w:t>
      </w:r>
      <w:r>
        <w:rPr>
          <w:rFonts w:ascii="Verdana" w:hAnsi="Verdana"/>
          <w:b/>
          <w:sz w:val="22"/>
          <w:szCs w:val="20"/>
        </w:rPr>
        <w:t>Elisabeth Sobotka</w:t>
      </w:r>
    </w:p>
    <w:p w14:paraId="3BC9CBCE" w14:textId="0C83B90F" w:rsidR="002F6B8B" w:rsidRPr="00F3358A" w:rsidRDefault="00F3358A" w:rsidP="00D8516F">
      <w:pPr>
        <w:tabs>
          <w:tab w:val="right" w:pos="9072"/>
        </w:tabs>
        <w:jc w:val="both"/>
        <w:rPr>
          <w:rFonts w:ascii="Verdana" w:hAnsi="Verdana"/>
          <w:i/>
          <w:iCs/>
          <w:color w:val="000000" w:themeColor="text1"/>
          <w:sz w:val="22"/>
          <w:szCs w:val="20"/>
        </w:rPr>
      </w:pPr>
      <w:r w:rsidRPr="00F3358A">
        <w:rPr>
          <w:rFonts w:ascii="Verdana" w:hAnsi="Verdana"/>
          <w:i/>
          <w:iCs/>
          <w:color w:val="000000" w:themeColor="text1"/>
          <w:sz w:val="22"/>
          <w:szCs w:val="20"/>
        </w:rPr>
        <w:t>Im Moment ist noch kein Abschi</w:t>
      </w:r>
      <w:r>
        <w:rPr>
          <w:rFonts w:ascii="Verdana" w:hAnsi="Verdana"/>
          <w:i/>
          <w:iCs/>
          <w:color w:val="000000" w:themeColor="text1"/>
          <w:sz w:val="22"/>
          <w:szCs w:val="20"/>
        </w:rPr>
        <w:t>e</w:t>
      </w:r>
      <w:r w:rsidRPr="00F3358A">
        <w:rPr>
          <w:rFonts w:ascii="Verdana" w:hAnsi="Verdana"/>
          <w:i/>
          <w:iCs/>
          <w:color w:val="000000" w:themeColor="text1"/>
          <w:sz w:val="22"/>
          <w:szCs w:val="20"/>
        </w:rPr>
        <w:t>ds</w:t>
      </w:r>
      <w:r>
        <w:rPr>
          <w:rFonts w:ascii="Verdana" w:hAnsi="Verdana"/>
          <w:i/>
          <w:iCs/>
          <w:color w:val="000000" w:themeColor="text1"/>
          <w:sz w:val="22"/>
          <w:szCs w:val="20"/>
        </w:rPr>
        <w:t>s</w:t>
      </w:r>
      <w:r w:rsidRPr="00F3358A">
        <w:rPr>
          <w:rFonts w:ascii="Verdana" w:hAnsi="Verdana"/>
          <w:i/>
          <w:iCs/>
          <w:color w:val="000000" w:themeColor="text1"/>
          <w:sz w:val="22"/>
          <w:szCs w:val="20"/>
        </w:rPr>
        <w:t xml:space="preserve">chmerz, weil ich mir gar nicht vorstellen kann, </w:t>
      </w:r>
      <w:r>
        <w:rPr>
          <w:rFonts w:ascii="Verdana" w:hAnsi="Verdana"/>
          <w:i/>
          <w:iCs/>
          <w:color w:val="000000" w:themeColor="text1"/>
          <w:sz w:val="22"/>
          <w:szCs w:val="20"/>
        </w:rPr>
        <w:t>dass es wirklich vorbei ist. Wir haben</w:t>
      </w:r>
      <w:r w:rsidR="00926FAE">
        <w:rPr>
          <w:rFonts w:ascii="Verdana" w:hAnsi="Verdana"/>
          <w:i/>
          <w:iCs/>
          <w:color w:val="000000" w:themeColor="text1"/>
          <w:sz w:val="22"/>
          <w:szCs w:val="20"/>
        </w:rPr>
        <w:t xml:space="preserve"> noch drei Aufführungen. Es sind drei Mal drei unterschiedliche Besetzungen am See, wir haben noch das Opernstudio, das Opernatelier, noch ein Konzert, also es ist eigentlich wirklich ein ganz kompaktes Wochenende noch. Natürlich beginnt man sich damit auseinanderzusetzen, dass es nicht mehr selbstverständlich ist, die letzte Pressekonferenz, das letzte Gespräch, aber ich nehme so wahnsinnig viel Positives und Beglückendes mit, dass der Abschiedsschmerz auch was Tröstliches hat. Weil wenn man gehen kann, wie mit einem Geschenk im Rücken, dann geht man auch leicht. (0:42)    </w:t>
      </w:r>
      <w:r>
        <w:rPr>
          <w:rFonts w:ascii="Verdana" w:hAnsi="Verdana"/>
          <w:i/>
          <w:iCs/>
          <w:color w:val="000000" w:themeColor="text1"/>
          <w:sz w:val="22"/>
          <w:szCs w:val="20"/>
        </w:rPr>
        <w:t xml:space="preserve"> </w:t>
      </w:r>
    </w:p>
    <w:p w14:paraId="3567F669" w14:textId="77777777" w:rsidR="001D2FD7" w:rsidRDefault="001D2FD7" w:rsidP="001D2FD7">
      <w:pPr>
        <w:tabs>
          <w:tab w:val="right" w:pos="9072"/>
        </w:tabs>
        <w:jc w:val="both"/>
        <w:rPr>
          <w:rFonts w:ascii="Verdana" w:hAnsi="Verdana"/>
          <w:sz w:val="22"/>
          <w:szCs w:val="20"/>
        </w:rPr>
      </w:pPr>
    </w:p>
    <w:p w14:paraId="360C0CE3" w14:textId="07572660" w:rsidR="001D2FD7" w:rsidRPr="0062197F" w:rsidRDefault="001D2FD7" w:rsidP="001D2FD7">
      <w:pPr>
        <w:tabs>
          <w:tab w:val="right" w:pos="9072"/>
        </w:tabs>
        <w:jc w:val="both"/>
        <w:rPr>
          <w:rFonts w:ascii="Verdana" w:hAnsi="Verdana"/>
          <w:sz w:val="22"/>
          <w:szCs w:val="20"/>
        </w:rPr>
      </w:pPr>
      <w:r w:rsidRPr="0062197F">
        <w:rPr>
          <w:rFonts w:ascii="Verdana" w:hAnsi="Verdana"/>
          <w:sz w:val="22"/>
          <w:szCs w:val="20"/>
        </w:rPr>
        <w:t>Die Intendanz in Bregenz übernimmt die künstlerische Direktorin der Finnischen Nationaloper und Mezzosopranistin Lilli Paasikivi. Der Vorverkauf für die nächste Festspielsaison unter ihrer Leitung startet am 1. Oktober 2024.</w:t>
      </w:r>
    </w:p>
    <w:p w14:paraId="12C5066C" w14:textId="77777777" w:rsidR="00F3358A" w:rsidRPr="00F3358A" w:rsidRDefault="00F3358A" w:rsidP="00D8516F">
      <w:pPr>
        <w:tabs>
          <w:tab w:val="right" w:pos="9072"/>
        </w:tabs>
        <w:jc w:val="both"/>
        <w:rPr>
          <w:rFonts w:ascii="Verdana" w:hAnsi="Verdana"/>
          <w:i/>
          <w:iCs/>
          <w:color w:val="000000" w:themeColor="text1"/>
          <w:sz w:val="22"/>
          <w:szCs w:val="20"/>
        </w:rPr>
      </w:pPr>
    </w:p>
    <w:p w14:paraId="0AE68F09" w14:textId="20692292" w:rsidR="00784AA4" w:rsidRPr="000130B7" w:rsidRDefault="00784AA4" w:rsidP="00784AA4">
      <w:pPr>
        <w:tabs>
          <w:tab w:val="right" w:pos="9072"/>
        </w:tabs>
        <w:jc w:val="both"/>
        <w:rPr>
          <w:rFonts w:ascii="Verdana" w:hAnsi="Verdana"/>
          <w:sz w:val="22"/>
          <w:szCs w:val="20"/>
        </w:rPr>
      </w:pPr>
      <w:r w:rsidRPr="000130B7">
        <w:rPr>
          <w:rFonts w:ascii="Verdana" w:hAnsi="Verdana"/>
          <w:b/>
          <w:sz w:val="22"/>
          <w:szCs w:val="20"/>
        </w:rPr>
        <w:t>Abmoderation:</w:t>
      </w:r>
    </w:p>
    <w:p w14:paraId="65BCDE0A" w14:textId="7B9C9A38" w:rsidR="00AB6447" w:rsidRPr="0062197F" w:rsidRDefault="0054325A" w:rsidP="00CC5F85">
      <w:pPr>
        <w:tabs>
          <w:tab w:val="right" w:pos="9072"/>
        </w:tabs>
        <w:jc w:val="both"/>
        <w:rPr>
          <w:rFonts w:ascii="Verdana" w:hAnsi="Verdana"/>
          <w:sz w:val="22"/>
          <w:szCs w:val="20"/>
        </w:rPr>
      </w:pPr>
      <w:r w:rsidRPr="0054325A">
        <w:rPr>
          <w:rFonts w:ascii="Verdana" w:hAnsi="Verdana"/>
          <w:sz w:val="22"/>
          <w:szCs w:val="20"/>
        </w:rPr>
        <w:t>Die Bregenzer Festspiele haben heute, zwei Tage vor der letzten Aufführung auf der</w:t>
      </w:r>
      <w:r w:rsidR="00F157B2">
        <w:rPr>
          <w:rFonts w:ascii="Verdana" w:hAnsi="Verdana"/>
          <w:sz w:val="22"/>
          <w:szCs w:val="20"/>
        </w:rPr>
        <w:t xml:space="preserve"> S</w:t>
      </w:r>
      <w:r w:rsidRPr="0054325A">
        <w:rPr>
          <w:rFonts w:ascii="Verdana" w:hAnsi="Verdana"/>
          <w:sz w:val="22"/>
          <w:szCs w:val="20"/>
        </w:rPr>
        <w:t xml:space="preserve">eebühne, ihre vorläufige Bilanz gezogen: Mit voraussichtlich </w:t>
      </w:r>
      <w:r w:rsidRPr="008144E2">
        <w:rPr>
          <w:rFonts w:ascii="Verdana" w:hAnsi="Verdana"/>
          <w:sz w:val="22"/>
          <w:szCs w:val="20"/>
        </w:rPr>
        <w:t>2</w:t>
      </w:r>
      <w:r w:rsidR="008144E2" w:rsidRPr="008144E2">
        <w:rPr>
          <w:rFonts w:ascii="Verdana" w:hAnsi="Verdana"/>
          <w:sz w:val="22"/>
          <w:szCs w:val="20"/>
        </w:rPr>
        <w:t>74.000</w:t>
      </w:r>
      <w:r w:rsidRPr="008144E2">
        <w:rPr>
          <w:rFonts w:ascii="Verdana" w:hAnsi="Verdana"/>
          <w:sz w:val="22"/>
          <w:szCs w:val="20"/>
        </w:rPr>
        <w:t xml:space="preserve"> </w:t>
      </w:r>
      <w:r w:rsidRPr="0054325A">
        <w:rPr>
          <w:rFonts w:ascii="Verdana" w:hAnsi="Verdana"/>
          <w:sz w:val="22"/>
          <w:szCs w:val="20"/>
        </w:rPr>
        <w:t>Besucher</w:t>
      </w:r>
      <w:r w:rsidR="007F5377">
        <w:rPr>
          <w:rFonts w:ascii="Verdana" w:hAnsi="Verdana"/>
          <w:sz w:val="22"/>
          <w:szCs w:val="20"/>
        </w:rPr>
        <w:t>innen und Besuchern</w:t>
      </w:r>
      <w:r w:rsidRPr="0054325A">
        <w:rPr>
          <w:rFonts w:ascii="Verdana" w:hAnsi="Verdana"/>
          <w:sz w:val="22"/>
          <w:szCs w:val="20"/>
        </w:rPr>
        <w:t xml:space="preserve"> war die </w:t>
      </w:r>
      <w:r w:rsidR="007F0333">
        <w:rPr>
          <w:rFonts w:ascii="Verdana" w:hAnsi="Verdana"/>
          <w:sz w:val="22"/>
          <w:szCs w:val="20"/>
        </w:rPr>
        <w:t xml:space="preserve">78. </w:t>
      </w:r>
      <w:r w:rsidR="007F5377">
        <w:rPr>
          <w:rFonts w:ascii="Verdana" w:hAnsi="Verdana"/>
          <w:sz w:val="22"/>
          <w:szCs w:val="20"/>
        </w:rPr>
        <w:t>S</w:t>
      </w:r>
      <w:r w:rsidRPr="0054325A">
        <w:rPr>
          <w:rFonts w:ascii="Verdana" w:hAnsi="Verdana"/>
          <w:sz w:val="22"/>
          <w:szCs w:val="20"/>
        </w:rPr>
        <w:t>aison ein voller Erfolg</w:t>
      </w:r>
      <w:r w:rsidR="007F0333">
        <w:rPr>
          <w:rFonts w:ascii="Verdana" w:hAnsi="Verdana"/>
          <w:sz w:val="22"/>
          <w:szCs w:val="20"/>
        </w:rPr>
        <w:t>.</w:t>
      </w:r>
      <w:r w:rsidR="009F694B">
        <w:rPr>
          <w:rFonts w:ascii="Verdana" w:hAnsi="Verdana"/>
          <w:sz w:val="22"/>
          <w:szCs w:val="20"/>
        </w:rPr>
        <w:t xml:space="preserve"> </w:t>
      </w:r>
      <w:r w:rsidR="00AB6447">
        <w:rPr>
          <w:rFonts w:ascii="Verdana" w:hAnsi="Verdana"/>
          <w:sz w:val="22"/>
          <w:szCs w:val="20"/>
        </w:rPr>
        <w:t xml:space="preserve">Am </w:t>
      </w:r>
      <w:r w:rsidR="00AB6447" w:rsidRPr="008144E2">
        <w:rPr>
          <w:rFonts w:ascii="Verdana" w:hAnsi="Verdana"/>
          <w:sz w:val="22"/>
          <w:szCs w:val="20"/>
        </w:rPr>
        <w:t>1</w:t>
      </w:r>
      <w:r w:rsidR="008144E2" w:rsidRPr="008144E2">
        <w:rPr>
          <w:rFonts w:ascii="Verdana" w:hAnsi="Verdana"/>
          <w:sz w:val="22"/>
          <w:szCs w:val="20"/>
        </w:rPr>
        <w:t>6</w:t>
      </w:r>
      <w:r w:rsidR="00AB6447" w:rsidRPr="008144E2">
        <w:rPr>
          <w:rFonts w:ascii="Verdana" w:hAnsi="Verdana"/>
          <w:sz w:val="22"/>
          <w:szCs w:val="20"/>
        </w:rPr>
        <w:t>. Juli 202</w:t>
      </w:r>
      <w:r w:rsidR="00CC5F85" w:rsidRPr="008144E2">
        <w:rPr>
          <w:rFonts w:ascii="Verdana" w:hAnsi="Verdana"/>
          <w:sz w:val="22"/>
          <w:szCs w:val="20"/>
        </w:rPr>
        <w:t>5</w:t>
      </w:r>
      <w:r w:rsidR="00AB6447" w:rsidRPr="008144E2">
        <w:rPr>
          <w:rFonts w:ascii="Verdana" w:hAnsi="Verdana"/>
          <w:sz w:val="22"/>
          <w:szCs w:val="20"/>
        </w:rPr>
        <w:t xml:space="preserve"> </w:t>
      </w:r>
      <w:r w:rsidR="00AB6447" w:rsidRPr="007F63FD">
        <w:rPr>
          <w:rFonts w:ascii="Verdana" w:hAnsi="Verdana"/>
          <w:sz w:val="22"/>
          <w:szCs w:val="20"/>
        </w:rPr>
        <w:t>startet die 7</w:t>
      </w:r>
      <w:r w:rsidR="00516922">
        <w:rPr>
          <w:rFonts w:ascii="Verdana" w:hAnsi="Verdana"/>
          <w:sz w:val="22"/>
          <w:szCs w:val="20"/>
        </w:rPr>
        <w:t>9</w:t>
      </w:r>
      <w:r w:rsidR="00AB6447" w:rsidRPr="007F63FD">
        <w:rPr>
          <w:rFonts w:ascii="Verdana" w:hAnsi="Verdana"/>
          <w:sz w:val="22"/>
          <w:szCs w:val="20"/>
        </w:rPr>
        <w:t xml:space="preserve">. Saison mit der </w:t>
      </w:r>
      <w:r w:rsidR="00AB6447">
        <w:rPr>
          <w:rFonts w:ascii="Verdana" w:hAnsi="Verdana"/>
          <w:sz w:val="22"/>
          <w:szCs w:val="20"/>
        </w:rPr>
        <w:t xml:space="preserve">Premiere </w:t>
      </w:r>
      <w:r w:rsidR="006A3033">
        <w:rPr>
          <w:rFonts w:ascii="Verdana" w:hAnsi="Verdana"/>
          <w:sz w:val="22"/>
          <w:szCs w:val="20"/>
        </w:rPr>
        <w:t xml:space="preserve">von </w:t>
      </w:r>
      <w:r w:rsidR="0062197F">
        <w:rPr>
          <w:rFonts w:ascii="Verdana" w:hAnsi="Verdana"/>
          <w:sz w:val="22"/>
          <w:szCs w:val="20"/>
        </w:rPr>
        <w:t>„</w:t>
      </w:r>
      <w:proofErr w:type="spellStart"/>
      <w:r w:rsidR="0062197F" w:rsidRPr="0062197F">
        <w:rPr>
          <w:rFonts w:ascii="Verdana" w:hAnsi="Verdana"/>
          <w:sz w:val="22"/>
          <w:szCs w:val="20"/>
        </w:rPr>
        <w:t>O</w:t>
      </w:r>
      <w:r w:rsidR="008144E2" w:rsidRPr="0062197F">
        <w:rPr>
          <w:rFonts w:ascii="Verdana" w:hAnsi="Verdana"/>
          <w:sz w:val="22"/>
          <w:szCs w:val="20"/>
        </w:rPr>
        <w:t>edipe</w:t>
      </w:r>
      <w:proofErr w:type="spellEnd"/>
      <w:r w:rsidR="0062197F">
        <w:rPr>
          <w:rFonts w:ascii="Verdana" w:hAnsi="Verdana"/>
          <w:sz w:val="22"/>
          <w:szCs w:val="20"/>
        </w:rPr>
        <w:t>“</w:t>
      </w:r>
      <w:r w:rsidR="008144E2">
        <w:rPr>
          <w:rFonts w:ascii="Verdana" w:hAnsi="Verdana"/>
          <w:sz w:val="22"/>
          <w:szCs w:val="20"/>
        </w:rPr>
        <w:t xml:space="preserve"> von George Enescu</w:t>
      </w:r>
      <w:r w:rsidR="00516922">
        <w:rPr>
          <w:rFonts w:ascii="Verdana" w:hAnsi="Verdana"/>
          <w:sz w:val="22"/>
          <w:szCs w:val="20"/>
        </w:rPr>
        <w:t xml:space="preserve"> im Fest</w:t>
      </w:r>
      <w:r w:rsidR="007B3698">
        <w:rPr>
          <w:rFonts w:ascii="Verdana" w:hAnsi="Verdana"/>
          <w:sz w:val="22"/>
          <w:szCs w:val="20"/>
        </w:rPr>
        <w:t>spielhaus</w:t>
      </w:r>
      <w:r w:rsidR="00AB6447">
        <w:rPr>
          <w:rFonts w:ascii="Verdana" w:hAnsi="Verdana"/>
          <w:sz w:val="22"/>
          <w:szCs w:val="20"/>
        </w:rPr>
        <w:t xml:space="preserve">. Tags darauf wird </w:t>
      </w:r>
      <w:r w:rsidR="007B3698">
        <w:rPr>
          <w:rFonts w:ascii="Verdana" w:hAnsi="Verdana"/>
          <w:sz w:val="22"/>
          <w:szCs w:val="20"/>
        </w:rPr>
        <w:t xml:space="preserve">auf der Seebühne </w:t>
      </w:r>
      <w:r w:rsidR="00B2485E">
        <w:rPr>
          <w:rFonts w:ascii="Verdana" w:hAnsi="Verdana"/>
          <w:sz w:val="22"/>
          <w:szCs w:val="20"/>
        </w:rPr>
        <w:t xml:space="preserve">noch einmal </w:t>
      </w:r>
      <w:r w:rsidR="007B3698">
        <w:rPr>
          <w:rFonts w:ascii="Verdana" w:hAnsi="Verdana"/>
          <w:sz w:val="22"/>
          <w:szCs w:val="20"/>
        </w:rPr>
        <w:t xml:space="preserve">Carl Maria </w:t>
      </w:r>
      <w:r w:rsidR="00E50D9A">
        <w:rPr>
          <w:rFonts w:ascii="Verdana" w:hAnsi="Verdana"/>
          <w:sz w:val="22"/>
          <w:szCs w:val="20"/>
        </w:rPr>
        <w:t xml:space="preserve">von </w:t>
      </w:r>
      <w:r w:rsidR="004F058C">
        <w:rPr>
          <w:rFonts w:ascii="Verdana" w:hAnsi="Verdana"/>
          <w:sz w:val="22"/>
          <w:szCs w:val="20"/>
        </w:rPr>
        <w:t>Webers „Der Freischütz“ gezeigt</w:t>
      </w:r>
      <w:r w:rsidR="004F058C" w:rsidRPr="008144E2">
        <w:rPr>
          <w:rFonts w:ascii="Verdana" w:hAnsi="Verdana"/>
          <w:sz w:val="22"/>
          <w:szCs w:val="20"/>
        </w:rPr>
        <w:t xml:space="preserve">. </w:t>
      </w:r>
      <w:r w:rsidR="00AB6447" w:rsidRPr="0062197F">
        <w:rPr>
          <w:rFonts w:ascii="Verdana" w:hAnsi="Verdana"/>
          <w:sz w:val="22"/>
          <w:szCs w:val="20"/>
        </w:rPr>
        <w:t xml:space="preserve">Tickets gibt es unter </w:t>
      </w:r>
      <w:hyperlink r:id="rId8" w:history="1">
        <w:r w:rsidR="00AB6447" w:rsidRPr="0062197F">
          <w:rPr>
            <w:rStyle w:val="Hyperlink"/>
            <w:rFonts w:ascii="Verdana" w:hAnsi="Verdana"/>
            <w:color w:val="auto"/>
            <w:sz w:val="22"/>
            <w:szCs w:val="20"/>
          </w:rPr>
          <w:t>www.bregenzerfestspiele.com</w:t>
        </w:r>
      </w:hyperlink>
    </w:p>
    <w:p w14:paraId="7F87D2D1" w14:textId="77777777" w:rsidR="00784AA4" w:rsidRDefault="00784AA4" w:rsidP="0098630C">
      <w:pPr>
        <w:tabs>
          <w:tab w:val="right" w:pos="9072"/>
        </w:tabs>
        <w:jc w:val="both"/>
        <w:rPr>
          <w:rFonts w:ascii="Verdana" w:hAnsi="Verdana"/>
          <w:sz w:val="22"/>
          <w:szCs w:val="20"/>
        </w:rPr>
      </w:pPr>
    </w:p>
    <w:p w14:paraId="18AFAABE" w14:textId="77777777" w:rsidR="00784AA4" w:rsidRDefault="00784AA4" w:rsidP="009B7906">
      <w:pPr>
        <w:pBdr>
          <w:top w:val="single" w:sz="4" w:space="1" w:color="auto"/>
        </w:pBdr>
        <w:tabs>
          <w:tab w:val="right" w:pos="9072"/>
        </w:tabs>
        <w:jc w:val="both"/>
        <w:rPr>
          <w:rFonts w:ascii="Verdana" w:hAnsi="Verdana"/>
          <w:sz w:val="22"/>
          <w:szCs w:val="20"/>
        </w:rPr>
      </w:pPr>
    </w:p>
    <w:p w14:paraId="2635F698" w14:textId="77777777" w:rsidR="00C65EEE" w:rsidRDefault="00C65EEE" w:rsidP="00C65EEE">
      <w:pPr>
        <w:tabs>
          <w:tab w:val="right" w:pos="9072"/>
        </w:tabs>
        <w:jc w:val="both"/>
        <w:rPr>
          <w:rFonts w:ascii="Verdana" w:hAnsi="Verdana"/>
          <w:sz w:val="22"/>
          <w:szCs w:val="20"/>
        </w:rPr>
      </w:pPr>
      <w:r>
        <w:rPr>
          <w:rFonts w:ascii="Verdana" w:hAnsi="Verdana"/>
          <w:sz w:val="22"/>
          <w:szCs w:val="20"/>
        </w:rPr>
        <w:t>Ansprechpartner:</w:t>
      </w:r>
    </w:p>
    <w:p w14:paraId="7F41E833" w14:textId="431FEFD7" w:rsidR="00C65EEE" w:rsidRDefault="00C65EEE" w:rsidP="00C65EEE">
      <w:pPr>
        <w:tabs>
          <w:tab w:val="right" w:pos="9072"/>
        </w:tabs>
        <w:jc w:val="both"/>
        <w:rPr>
          <w:rFonts w:ascii="Verdana" w:hAnsi="Verdana"/>
          <w:sz w:val="22"/>
          <w:szCs w:val="20"/>
        </w:rPr>
      </w:pPr>
      <w:r>
        <w:rPr>
          <w:rFonts w:ascii="Verdana" w:hAnsi="Verdana"/>
          <w:sz w:val="22"/>
          <w:szCs w:val="20"/>
        </w:rPr>
        <w:t xml:space="preserve">Bregenzer Festspiele, </w:t>
      </w:r>
      <w:r w:rsidR="006B4A38">
        <w:rPr>
          <w:rFonts w:ascii="Verdana" w:hAnsi="Verdana"/>
          <w:sz w:val="22"/>
          <w:szCs w:val="20"/>
        </w:rPr>
        <w:t>Babette Karner</w:t>
      </w:r>
      <w:r>
        <w:rPr>
          <w:rFonts w:ascii="Verdana" w:hAnsi="Verdana"/>
          <w:sz w:val="22"/>
          <w:szCs w:val="20"/>
        </w:rPr>
        <w:t>, +43 5574 407 234</w:t>
      </w:r>
    </w:p>
    <w:p w14:paraId="1E75FB91" w14:textId="6B45E5A1" w:rsidR="0064450C" w:rsidRDefault="00577764" w:rsidP="0055110F">
      <w:pPr>
        <w:tabs>
          <w:tab w:val="right" w:pos="9072"/>
        </w:tabs>
        <w:jc w:val="both"/>
        <w:rPr>
          <w:rFonts w:ascii="Verdana" w:hAnsi="Verdana"/>
          <w:sz w:val="22"/>
          <w:szCs w:val="20"/>
        </w:rPr>
      </w:pPr>
      <w:r>
        <w:rPr>
          <w:rFonts w:ascii="Verdana" w:hAnsi="Verdana"/>
          <w:sz w:val="22"/>
          <w:szCs w:val="20"/>
        </w:rPr>
        <w:t xml:space="preserve">all4radio, </w:t>
      </w:r>
      <w:r w:rsidR="006B4A38">
        <w:rPr>
          <w:rFonts w:ascii="Verdana" w:hAnsi="Verdana"/>
          <w:sz w:val="22"/>
          <w:szCs w:val="20"/>
        </w:rPr>
        <w:t>Laura Kühner</w:t>
      </w:r>
      <w:r w:rsidR="00C65EEE">
        <w:rPr>
          <w:rFonts w:ascii="Verdana" w:hAnsi="Verdana"/>
          <w:sz w:val="22"/>
          <w:szCs w:val="20"/>
        </w:rPr>
        <w:t>, +49 711 32</w:t>
      </w:r>
      <w:r w:rsidR="008366F9">
        <w:rPr>
          <w:rFonts w:ascii="Verdana" w:hAnsi="Verdana"/>
          <w:sz w:val="22"/>
          <w:szCs w:val="20"/>
        </w:rPr>
        <w:t>0</w:t>
      </w:r>
      <w:r w:rsidR="00C65EEE">
        <w:rPr>
          <w:rFonts w:ascii="Verdana" w:hAnsi="Verdana"/>
          <w:sz w:val="22"/>
          <w:szCs w:val="20"/>
        </w:rPr>
        <w:t>77759 0</w:t>
      </w:r>
    </w:p>
    <w:sectPr w:rsidR="0064450C" w:rsidSect="002A1C91">
      <w:headerReference w:type="default" r:id="rId9"/>
      <w:footerReference w:type="default" r:id="rId10"/>
      <w:headerReference w:type="first" r:id="rId11"/>
      <w:footerReference w:type="first" r:id="rId12"/>
      <w:pgSz w:w="11906" w:h="16838"/>
      <w:pgMar w:top="1417" w:right="1417"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D4C77" w14:textId="77777777" w:rsidR="00BE3E6E" w:rsidRDefault="00BE3E6E">
      <w:r>
        <w:separator/>
      </w:r>
    </w:p>
  </w:endnote>
  <w:endnote w:type="continuationSeparator" w:id="0">
    <w:p w14:paraId="542BB8CF" w14:textId="77777777" w:rsidR="00BE3E6E" w:rsidRDefault="00B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grammaDMedExt">
    <w:panose1 w:val="020B060703050206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5915" w14:textId="77777777" w:rsidR="00D97250" w:rsidRPr="002A1C91" w:rsidRDefault="00D97250" w:rsidP="002A1C91">
    <w:pPr>
      <w:pStyle w:val="Fuzeile"/>
      <w:jc w:val="center"/>
      <w:rPr>
        <w:rFonts w:ascii="Verdana" w:hAnsi="Verdana"/>
        <w:sz w:val="22"/>
        <w:szCs w:val="22"/>
      </w:rPr>
    </w:pPr>
    <w:r w:rsidRPr="002A1C91">
      <w:rPr>
        <w:rFonts w:ascii="Verdana" w:hAnsi="Verdana"/>
        <w:sz w:val="22"/>
        <w:szCs w:val="22"/>
      </w:rPr>
      <w:fldChar w:fldCharType="begin"/>
    </w:r>
    <w:r w:rsidRPr="002A1C91">
      <w:rPr>
        <w:rFonts w:ascii="Verdana" w:hAnsi="Verdana"/>
        <w:sz w:val="22"/>
        <w:szCs w:val="22"/>
      </w:rPr>
      <w:instrText>PAGE   \* MERGEFORMAT</w:instrText>
    </w:r>
    <w:r w:rsidRPr="002A1C91">
      <w:rPr>
        <w:rFonts w:ascii="Verdana" w:hAnsi="Verdana"/>
        <w:sz w:val="22"/>
        <w:szCs w:val="22"/>
      </w:rPr>
      <w:fldChar w:fldCharType="separate"/>
    </w:r>
    <w:r w:rsidR="00554035">
      <w:rPr>
        <w:rFonts w:ascii="Verdana" w:hAnsi="Verdana"/>
        <w:noProof/>
        <w:sz w:val="22"/>
        <w:szCs w:val="22"/>
      </w:rPr>
      <w:t>2</w:t>
    </w:r>
    <w:r w:rsidRPr="002A1C91">
      <w:rPr>
        <w:rFonts w:ascii="Verdana" w:hAnsi="Verdana"/>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D1A3" w14:textId="77777777" w:rsidR="00D97250" w:rsidRPr="002A1C91" w:rsidRDefault="00D97250" w:rsidP="008366F9">
    <w:pPr>
      <w:tabs>
        <w:tab w:val="left" w:pos="900"/>
      </w:tabs>
      <w:rPr>
        <w:sz w:val="17"/>
        <w:szCs w:val="17"/>
      </w:rPr>
    </w:pPr>
    <w:r>
      <w:rPr>
        <w:rFonts w:ascii="Verdana" w:hAnsi="Verdana"/>
        <w:sz w:val="18"/>
        <w:szCs w:val="18"/>
      </w:rPr>
      <w:t xml:space="preserve">             </w:t>
    </w:r>
    <w:r w:rsidR="001327B3" w:rsidRPr="008366F9">
      <w:rPr>
        <w:noProof/>
      </w:rPr>
      <w:drawing>
        <wp:inline distT="0" distB="0" distL="0" distR="0" wp14:anchorId="0770B1EA" wp14:editId="096619E1">
          <wp:extent cx="5746750" cy="37274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0" cy="372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8B45F" w14:textId="77777777" w:rsidR="00BE3E6E" w:rsidRDefault="00BE3E6E">
      <w:r>
        <w:separator/>
      </w:r>
    </w:p>
  </w:footnote>
  <w:footnote w:type="continuationSeparator" w:id="0">
    <w:p w14:paraId="296D20D4" w14:textId="77777777" w:rsidR="00BE3E6E" w:rsidRDefault="00BE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C8E99" w14:textId="77777777" w:rsidR="00D97250" w:rsidRDefault="00D97250" w:rsidP="002A1C91">
    <w:pPr>
      <w:tabs>
        <w:tab w:val="right" w:pos="9072"/>
      </w:tabs>
      <w:jc w:val="right"/>
      <w:rPr>
        <w:bCs/>
        <w:sz w:val="52"/>
        <w:szCs w:val="52"/>
      </w:rPr>
    </w:pPr>
    <w:r>
      <w:rPr>
        <w:rFonts w:ascii="MicrogrammaDMedExt" w:hAnsi="MicrogrammaDMedExt"/>
        <w:b/>
        <w:sz w:val="52"/>
        <w:szCs w:val="52"/>
      </w:rPr>
      <w:t>all</w:t>
    </w:r>
    <w:r>
      <w:rPr>
        <w:rFonts w:ascii="MicrogrammaDMedExt" w:hAnsi="MicrogrammaDMedExt"/>
        <w:b/>
        <w:color w:val="999999"/>
        <w:sz w:val="52"/>
        <w:szCs w:val="52"/>
      </w:rPr>
      <w:t>4</w:t>
    </w:r>
    <w:r>
      <w:rPr>
        <w:rFonts w:ascii="MicrogrammaDMedExt" w:hAnsi="MicrogrammaDMedExt"/>
        <w:b/>
        <w:sz w:val="52"/>
        <w:szCs w:val="52"/>
      </w:rPr>
      <w:t>radio</w:t>
    </w:r>
  </w:p>
  <w:p w14:paraId="7B6757CC" w14:textId="77777777" w:rsidR="00D97250" w:rsidRDefault="00D97250" w:rsidP="002A1C91">
    <w:pPr>
      <w:tabs>
        <w:tab w:val="right" w:pos="9072"/>
      </w:tabs>
      <w:jc w:val="right"/>
      <w:rPr>
        <w:rFonts w:ascii="Verdana" w:hAnsi="Verdana"/>
        <w:sz w:val="20"/>
        <w:szCs w:val="20"/>
      </w:rPr>
    </w:pPr>
    <w:r>
      <w:rPr>
        <w:rFonts w:ascii="Verdana" w:hAnsi="Verdana"/>
        <w:sz w:val="20"/>
        <w:szCs w:val="20"/>
      </w:rPr>
      <w:t>Agentur für Radio-Kommunikation</w:t>
    </w:r>
  </w:p>
  <w:p w14:paraId="46A0339B" w14:textId="77777777" w:rsidR="00D97250" w:rsidRDefault="00D97250" w:rsidP="002A1C91">
    <w:pPr>
      <w:rPr>
        <w:szCs w:val="20"/>
      </w:rPr>
    </w:pPr>
  </w:p>
  <w:p w14:paraId="0AE89CF3" w14:textId="77777777" w:rsidR="00D97250" w:rsidRDefault="00D972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B7394" w14:textId="77777777" w:rsidR="00D97250" w:rsidRDefault="00D97250" w:rsidP="002A1C91">
    <w:pPr>
      <w:tabs>
        <w:tab w:val="right" w:pos="9072"/>
      </w:tabs>
      <w:jc w:val="right"/>
      <w:rPr>
        <w:bCs/>
        <w:sz w:val="52"/>
        <w:szCs w:val="52"/>
      </w:rPr>
    </w:pPr>
    <w:r>
      <w:rPr>
        <w:rFonts w:ascii="MicrogrammaDMedExt" w:hAnsi="MicrogrammaDMedExt"/>
        <w:b/>
        <w:sz w:val="52"/>
        <w:szCs w:val="52"/>
      </w:rPr>
      <w:t>all</w:t>
    </w:r>
    <w:r>
      <w:rPr>
        <w:rFonts w:ascii="MicrogrammaDMedExt" w:hAnsi="MicrogrammaDMedExt"/>
        <w:b/>
        <w:color w:val="999999"/>
        <w:sz w:val="52"/>
        <w:szCs w:val="52"/>
      </w:rPr>
      <w:t>4</w:t>
    </w:r>
    <w:r>
      <w:rPr>
        <w:rFonts w:ascii="MicrogrammaDMedExt" w:hAnsi="MicrogrammaDMedExt"/>
        <w:b/>
        <w:sz w:val="52"/>
        <w:szCs w:val="52"/>
      </w:rPr>
      <w:t>radio</w:t>
    </w:r>
  </w:p>
  <w:p w14:paraId="2C0DC4F1" w14:textId="77777777" w:rsidR="00D97250" w:rsidRDefault="00D97250" w:rsidP="002A1C91">
    <w:pPr>
      <w:tabs>
        <w:tab w:val="right" w:pos="9072"/>
      </w:tabs>
      <w:jc w:val="right"/>
      <w:rPr>
        <w:rFonts w:ascii="Verdana" w:hAnsi="Verdana"/>
        <w:sz w:val="20"/>
        <w:szCs w:val="20"/>
      </w:rPr>
    </w:pPr>
    <w:r>
      <w:rPr>
        <w:rFonts w:ascii="Verdana" w:hAnsi="Verdana"/>
        <w:sz w:val="20"/>
        <w:szCs w:val="20"/>
      </w:rPr>
      <w:t>Agentur für Radio-Kommunikation</w:t>
    </w:r>
  </w:p>
  <w:p w14:paraId="274912AA" w14:textId="77777777" w:rsidR="00D97250" w:rsidRDefault="00D97250" w:rsidP="002A1C91">
    <w:pPr>
      <w:rPr>
        <w:szCs w:val="20"/>
      </w:rPr>
    </w:pPr>
  </w:p>
  <w:p w14:paraId="395DD7AE" w14:textId="77777777" w:rsidR="00D97250" w:rsidRDefault="00D972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B4466"/>
    <w:multiLevelType w:val="hybridMultilevel"/>
    <w:tmpl w:val="4F782AAC"/>
    <w:lvl w:ilvl="0" w:tplc="A404DBA8">
      <w:start w:val="1"/>
      <w:numFmt w:val="decimal"/>
      <w:lvlText w:val="%1."/>
      <w:lvlJc w:val="left"/>
      <w:pPr>
        <w:tabs>
          <w:tab w:val="num" w:pos="720"/>
        </w:tabs>
        <w:ind w:left="720" w:hanging="360"/>
      </w:pPr>
      <w:rPr>
        <w:rFonts w:hint="default"/>
        <w:i w:val="0"/>
        <w:u w:val="singl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AD77EB2"/>
    <w:multiLevelType w:val="hybridMultilevel"/>
    <w:tmpl w:val="F6A474DC"/>
    <w:lvl w:ilvl="0" w:tplc="953EE4B0">
      <w:start w:val="1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002B30"/>
    <w:multiLevelType w:val="hybridMultilevel"/>
    <w:tmpl w:val="30F82B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36985040">
    <w:abstractNumId w:val="1"/>
  </w:num>
  <w:num w:numId="2" w16cid:durableId="147481875">
    <w:abstractNumId w:val="0"/>
  </w:num>
  <w:num w:numId="3" w16cid:durableId="606698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33"/>
    <w:rsid w:val="00002374"/>
    <w:rsid w:val="00002A5E"/>
    <w:rsid w:val="00010C20"/>
    <w:rsid w:val="00011A09"/>
    <w:rsid w:val="00012F2E"/>
    <w:rsid w:val="000130B7"/>
    <w:rsid w:val="0002016C"/>
    <w:rsid w:val="00026868"/>
    <w:rsid w:val="0003066C"/>
    <w:rsid w:val="00032F5E"/>
    <w:rsid w:val="00033EDA"/>
    <w:rsid w:val="0003440E"/>
    <w:rsid w:val="00035912"/>
    <w:rsid w:val="0004084C"/>
    <w:rsid w:val="00044266"/>
    <w:rsid w:val="000468B1"/>
    <w:rsid w:val="00047C1E"/>
    <w:rsid w:val="000515CD"/>
    <w:rsid w:val="000527CE"/>
    <w:rsid w:val="00053827"/>
    <w:rsid w:val="00054053"/>
    <w:rsid w:val="00054B92"/>
    <w:rsid w:val="000569F8"/>
    <w:rsid w:val="00061DED"/>
    <w:rsid w:val="00066CD7"/>
    <w:rsid w:val="00066D06"/>
    <w:rsid w:val="0006772E"/>
    <w:rsid w:val="0007122F"/>
    <w:rsid w:val="00075C7A"/>
    <w:rsid w:val="00076261"/>
    <w:rsid w:val="00077179"/>
    <w:rsid w:val="0008115F"/>
    <w:rsid w:val="00081E37"/>
    <w:rsid w:val="00085794"/>
    <w:rsid w:val="00087677"/>
    <w:rsid w:val="00091578"/>
    <w:rsid w:val="000928ED"/>
    <w:rsid w:val="0009712B"/>
    <w:rsid w:val="000A6AE9"/>
    <w:rsid w:val="000B3701"/>
    <w:rsid w:val="000C0ACA"/>
    <w:rsid w:val="000C2FBD"/>
    <w:rsid w:val="000C5A84"/>
    <w:rsid w:val="000C7194"/>
    <w:rsid w:val="000D0A88"/>
    <w:rsid w:val="000E2825"/>
    <w:rsid w:val="000F72E0"/>
    <w:rsid w:val="00103FA8"/>
    <w:rsid w:val="00105E48"/>
    <w:rsid w:val="00107D23"/>
    <w:rsid w:val="001132C7"/>
    <w:rsid w:val="00115793"/>
    <w:rsid w:val="00122F3C"/>
    <w:rsid w:val="00124B20"/>
    <w:rsid w:val="001316FA"/>
    <w:rsid w:val="0013189F"/>
    <w:rsid w:val="001327B3"/>
    <w:rsid w:val="00135428"/>
    <w:rsid w:val="0014052C"/>
    <w:rsid w:val="001413F3"/>
    <w:rsid w:val="00141B4E"/>
    <w:rsid w:val="00144408"/>
    <w:rsid w:val="00153A22"/>
    <w:rsid w:val="00156817"/>
    <w:rsid w:val="00161F3D"/>
    <w:rsid w:val="001636A8"/>
    <w:rsid w:val="00164870"/>
    <w:rsid w:val="00172A9E"/>
    <w:rsid w:val="001769C1"/>
    <w:rsid w:val="001852EB"/>
    <w:rsid w:val="00190168"/>
    <w:rsid w:val="00196FE0"/>
    <w:rsid w:val="001A0CBC"/>
    <w:rsid w:val="001A61E2"/>
    <w:rsid w:val="001A7CC4"/>
    <w:rsid w:val="001B49FC"/>
    <w:rsid w:val="001C04C1"/>
    <w:rsid w:val="001C3353"/>
    <w:rsid w:val="001D0523"/>
    <w:rsid w:val="001D2FD7"/>
    <w:rsid w:val="001D5016"/>
    <w:rsid w:val="001E0747"/>
    <w:rsid w:val="001E0FA5"/>
    <w:rsid w:val="001E1892"/>
    <w:rsid w:val="001E7FE2"/>
    <w:rsid w:val="001F055D"/>
    <w:rsid w:val="001F40D5"/>
    <w:rsid w:val="001F42E8"/>
    <w:rsid w:val="001F680F"/>
    <w:rsid w:val="001F6B68"/>
    <w:rsid w:val="001F6C0C"/>
    <w:rsid w:val="0020633E"/>
    <w:rsid w:val="00217B4C"/>
    <w:rsid w:val="00232958"/>
    <w:rsid w:val="00233511"/>
    <w:rsid w:val="0024412B"/>
    <w:rsid w:val="00245D1F"/>
    <w:rsid w:val="00250B06"/>
    <w:rsid w:val="002539AB"/>
    <w:rsid w:val="00254556"/>
    <w:rsid w:val="00260B6B"/>
    <w:rsid w:val="00262BF5"/>
    <w:rsid w:val="00264445"/>
    <w:rsid w:val="00271A64"/>
    <w:rsid w:val="00275A50"/>
    <w:rsid w:val="00292ECE"/>
    <w:rsid w:val="002930F4"/>
    <w:rsid w:val="00294717"/>
    <w:rsid w:val="00295C0D"/>
    <w:rsid w:val="002A1C91"/>
    <w:rsid w:val="002A30DB"/>
    <w:rsid w:val="002B60E4"/>
    <w:rsid w:val="002C7DDA"/>
    <w:rsid w:val="002D16A3"/>
    <w:rsid w:val="002D6F5C"/>
    <w:rsid w:val="002D7718"/>
    <w:rsid w:val="002E08F4"/>
    <w:rsid w:val="002E2787"/>
    <w:rsid w:val="002E6E05"/>
    <w:rsid w:val="002F1296"/>
    <w:rsid w:val="002F5E16"/>
    <w:rsid w:val="002F614D"/>
    <w:rsid w:val="002F6B8B"/>
    <w:rsid w:val="002F6D58"/>
    <w:rsid w:val="00301169"/>
    <w:rsid w:val="00307555"/>
    <w:rsid w:val="0031039A"/>
    <w:rsid w:val="0031311D"/>
    <w:rsid w:val="00326140"/>
    <w:rsid w:val="003352EE"/>
    <w:rsid w:val="00336196"/>
    <w:rsid w:val="00336CD1"/>
    <w:rsid w:val="00337150"/>
    <w:rsid w:val="00340E58"/>
    <w:rsid w:val="003468AA"/>
    <w:rsid w:val="0035186D"/>
    <w:rsid w:val="00355D96"/>
    <w:rsid w:val="00356A48"/>
    <w:rsid w:val="0036487F"/>
    <w:rsid w:val="0037086A"/>
    <w:rsid w:val="00370995"/>
    <w:rsid w:val="003718E6"/>
    <w:rsid w:val="00372F3E"/>
    <w:rsid w:val="0037322C"/>
    <w:rsid w:val="00374618"/>
    <w:rsid w:val="00375FE0"/>
    <w:rsid w:val="00377EB3"/>
    <w:rsid w:val="0038485F"/>
    <w:rsid w:val="00385565"/>
    <w:rsid w:val="0038559F"/>
    <w:rsid w:val="00386929"/>
    <w:rsid w:val="00390291"/>
    <w:rsid w:val="00394C79"/>
    <w:rsid w:val="00395DA5"/>
    <w:rsid w:val="003969FE"/>
    <w:rsid w:val="00396E1F"/>
    <w:rsid w:val="003A6A1C"/>
    <w:rsid w:val="003B3164"/>
    <w:rsid w:val="003B4829"/>
    <w:rsid w:val="003B5CAB"/>
    <w:rsid w:val="003C0253"/>
    <w:rsid w:val="003C04A6"/>
    <w:rsid w:val="003C272E"/>
    <w:rsid w:val="003C2B35"/>
    <w:rsid w:val="003C7D30"/>
    <w:rsid w:val="003D0654"/>
    <w:rsid w:val="003D0C97"/>
    <w:rsid w:val="003D218B"/>
    <w:rsid w:val="003D2480"/>
    <w:rsid w:val="003D2728"/>
    <w:rsid w:val="003D2E2A"/>
    <w:rsid w:val="003D5016"/>
    <w:rsid w:val="003E1C85"/>
    <w:rsid w:val="003E2B3B"/>
    <w:rsid w:val="003E4F86"/>
    <w:rsid w:val="003E58C4"/>
    <w:rsid w:val="003F0FE7"/>
    <w:rsid w:val="003F65B9"/>
    <w:rsid w:val="003F77FD"/>
    <w:rsid w:val="00400ACB"/>
    <w:rsid w:val="0040115A"/>
    <w:rsid w:val="00401B26"/>
    <w:rsid w:val="004031F0"/>
    <w:rsid w:val="00403757"/>
    <w:rsid w:val="00405844"/>
    <w:rsid w:val="00405DD5"/>
    <w:rsid w:val="0040661F"/>
    <w:rsid w:val="0040780E"/>
    <w:rsid w:val="00410EC4"/>
    <w:rsid w:val="004126BF"/>
    <w:rsid w:val="004162A7"/>
    <w:rsid w:val="00416383"/>
    <w:rsid w:val="00417714"/>
    <w:rsid w:val="004209F3"/>
    <w:rsid w:val="00422C31"/>
    <w:rsid w:val="00425C19"/>
    <w:rsid w:val="00431006"/>
    <w:rsid w:val="00434FF8"/>
    <w:rsid w:val="004406C2"/>
    <w:rsid w:val="0044176D"/>
    <w:rsid w:val="00451A75"/>
    <w:rsid w:val="00455EAD"/>
    <w:rsid w:val="004615BC"/>
    <w:rsid w:val="004627F9"/>
    <w:rsid w:val="00463DCC"/>
    <w:rsid w:val="004679A3"/>
    <w:rsid w:val="004737FC"/>
    <w:rsid w:val="00475D46"/>
    <w:rsid w:val="004855D9"/>
    <w:rsid w:val="00487365"/>
    <w:rsid w:val="00487E87"/>
    <w:rsid w:val="004954B9"/>
    <w:rsid w:val="00495FBB"/>
    <w:rsid w:val="004A1141"/>
    <w:rsid w:val="004A12F0"/>
    <w:rsid w:val="004A5A2B"/>
    <w:rsid w:val="004A6FC9"/>
    <w:rsid w:val="004B406C"/>
    <w:rsid w:val="004B57B3"/>
    <w:rsid w:val="004C19DE"/>
    <w:rsid w:val="004D154C"/>
    <w:rsid w:val="004E202F"/>
    <w:rsid w:val="004E4217"/>
    <w:rsid w:val="004E7904"/>
    <w:rsid w:val="004F058C"/>
    <w:rsid w:val="004F167D"/>
    <w:rsid w:val="004F1A94"/>
    <w:rsid w:val="004F5498"/>
    <w:rsid w:val="004F5F3B"/>
    <w:rsid w:val="004F6DBC"/>
    <w:rsid w:val="00503621"/>
    <w:rsid w:val="00506FEC"/>
    <w:rsid w:val="00507302"/>
    <w:rsid w:val="00507CF3"/>
    <w:rsid w:val="00511065"/>
    <w:rsid w:val="00512E1A"/>
    <w:rsid w:val="00513B13"/>
    <w:rsid w:val="00516922"/>
    <w:rsid w:val="00516E9F"/>
    <w:rsid w:val="00523CF2"/>
    <w:rsid w:val="00534331"/>
    <w:rsid w:val="005417A6"/>
    <w:rsid w:val="0054325A"/>
    <w:rsid w:val="00546E13"/>
    <w:rsid w:val="00547E3E"/>
    <w:rsid w:val="0055110F"/>
    <w:rsid w:val="00552573"/>
    <w:rsid w:val="00553600"/>
    <w:rsid w:val="00554035"/>
    <w:rsid w:val="00554314"/>
    <w:rsid w:val="005602F3"/>
    <w:rsid w:val="0056299D"/>
    <w:rsid w:val="00562CD6"/>
    <w:rsid w:val="00566F05"/>
    <w:rsid w:val="0057136B"/>
    <w:rsid w:val="00573C41"/>
    <w:rsid w:val="00575238"/>
    <w:rsid w:val="00575CA8"/>
    <w:rsid w:val="00577764"/>
    <w:rsid w:val="0058072B"/>
    <w:rsid w:val="005811D0"/>
    <w:rsid w:val="00586109"/>
    <w:rsid w:val="00594AB7"/>
    <w:rsid w:val="005958AC"/>
    <w:rsid w:val="005A4E2F"/>
    <w:rsid w:val="005A55DA"/>
    <w:rsid w:val="005A5D3D"/>
    <w:rsid w:val="005B057C"/>
    <w:rsid w:val="005B7700"/>
    <w:rsid w:val="005C5E02"/>
    <w:rsid w:val="005C7AFA"/>
    <w:rsid w:val="005D06B8"/>
    <w:rsid w:val="005D26FE"/>
    <w:rsid w:val="005D49ED"/>
    <w:rsid w:val="005D4FB4"/>
    <w:rsid w:val="005E11B8"/>
    <w:rsid w:val="005E192F"/>
    <w:rsid w:val="005E38B6"/>
    <w:rsid w:val="005E3F25"/>
    <w:rsid w:val="005F1A49"/>
    <w:rsid w:val="005F617D"/>
    <w:rsid w:val="00607D1B"/>
    <w:rsid w:val="0061636E"/>
    <w:rsid w:val="00617A88"/>
    <w:rsid w:val="0062197F"/>
    <w:rsid w:val="00623015"/>
    <w:rsid w:val="00625254"/>
    <w:rsid w:val="0063335E"/>
    <w:rsid w:val="006377A7"/>
    <w:rsid w:val="00641F40"/>
    <w:rsid w:val="0064298C"/>
    <w:rsid w:val="0064397E"/>
    <w:rsid w:val="0064450C"/>
    <w:rsid w:val="0064631A"/>
    <w:rsid w:val="006603C6"/>
    <w:rsid w:val="00661A71"/>
    <w:rsid w:val="00663299"/>
    <w:rsid w:val="00663FFA"/>
    <w:rsid w:val="00670B4F"/>
    <w:rsid w:val="00671482"/>
    <w:rsid w:val="00675EDA"/>
    <w:rsid w:val="00676E18"/>
    <w:rsid w:val="006816E7"/>
    <w:rsid w:val="00682DD7"/>
    <w:rsid w:val="00684C47"/>
    <w:rsid w:val="006865DE"/>
    <w:rsid w:val="0069085D"/>
    <w:rsid w:val="00692ECD"/>
    <w:rsid w:val="00694387"/>
    <w:rsid w:val="00696CED"/>
    <w:rsid w:val="006974D9"/>
    <w:rsid w:val="006A3033"/>
    <w:rsid w:val="006A4EDB"/>
    <w:rsid w:val="006A500C"/>
    <w:rsid w:val="006A7213"/>
    <w:rsid w:val="006B27FB"/>
    <w:rsid w:val="006B3D9D"/>
    <w:rsid w:val="006B4A38"/>
    <w:rsid w:val="006B68AE"/>
    <w:rsid w:val="006B7DE0"/>
    <w:rsid w:val="006C1A3C"/>
    <w:rsid w:val="006C3F0C"/>
    <w:rsid w:val="006C58A4"/>
    <w:rsid w:val="006C66FF"/>
    <w:rsid w:val="006C7CEC"/>
    <w:rsid w:val="006D1AD0"/>
    <w:rsid w:val="006D4592"/>
    <w:rsid w:val="006D47FD"/>
    <w:rsid w:val="006D56F1"/>
    <w:rsid w:val="006E0316"/>
    <w:rsid w:val="006E28C8"/>
    <w:rsid w:val="006E3D60"/>
    <w:rsid w:val="006E7B36"/>
    <w:rsid w:val="006F12FF"/>
    <w:rsid w:val="006F363B"/>
    <w:rsid w:val="006F611A"/>
    <w:rsid w:val="0070157C"/>
    <w:rsid w:val="0070521A"/>
    <w:rsid w:val="00705A05"/>
    <w:rsid w:val="00707D9B"/>
    <w:rsid w:val="00710B1E"/>
    <w:rsid w:val="0071163C"/>
    <w:rsid w:val="00711D44"/>
    <w:rsid w:val="007175C4"/>
    <w:rsid w:val="00720235"/>
    <w:rsid w:val="0072237C"/>
    <w:rsid w:val="00724154"/>
    <w:rsid w:val="00724F18"/>
    <w:rsid w:val="00726E64"/>
    <w:rsid w:val="00734315"/>
    <w:rsid w:val="00737BDC"/>
    <w:rsid w:val="007450B5"/>
    <w:rsid w:val="00746297"/>
    <w:rsid w:val="007543DC"/>
    <w:rsid w:val="007627B1"/>
    <w:rsid w:val="007637A6"/>
    <w:rsid w:val="00774647"/>
    <w:rsid w:val="00775952"/>
    <w:rsid w:val="0077794F"/>
    <w:rsid w:val="00777A27"/>
    <w:rsid w:val="0078316C"/>
    <w:rsid w:val="00784AA4"/>
    <w:rsid w:val="0078558D"/>
    <w:rsid w:val="00785C13"/>
    <w:rsid w:val="007872D7"/>
    <w:rsid w:val="00793346"/>
    <w:rsid w:val="00796A2D"/>
    <w:rsid w:val="007A5404"/>
    <w:rsid w:val="007A59C1"/>
    <w:rsid w:val="007A64EA"/>
    <w:rsid w:val="007B3698"/>
    <w:rsid w:val="007B3E6C"/>
    <w:rsid w:val="007B5C15"/>
    <w:rsid w:val="007B7863"/>
    <w:rsid w:val="007C4DE7"/>
    <w:rsid w:val="007C6D07"/>
    <w:rsid w:val="007D21FA"/>
    <w:rsid w:val="007D4DE4"/>
    <w:rsid w:val="007D526C"/>
    <w:rsid w:val="007D686D"/>
    <w:rsid w:val="007E2B7A"/>
    <w:rsid w:val="007E4E3F"/>
    <w:rsid w:val="007E79AA"/>
    <w:rsid w:val="007F0333"/>
    <w:rsid w:val="007F3C6A"/>
    <w:rsid w:val="007F40D4"/>
    <w:rsid w:val="007F5377"/>
    <w:rsid w:val="00800E5C"/>
    <w:rsid w:val="008029CD"/>
    <w:rsid w:val="008048C9"/>
    <w:rsid w:val="00811940"/>
    <w:rsid w:val="008144E2"/>
    <w:rsid w:val="008366F9"/>
    <w:rsid w:val="00840A28"/>
    <w:rsid w:val="008410F5"/>
    <w:rsid w:val="00844228"/>
    <w:rsid w:val="008442B5"/>
    <w:rsid w:val="00845BB1"/>
    <w:rsid w:val="00845D27"/>
    <w:rsid w:val="00845D2B"/>
    <w:rsid w:val="00846E1C"/>
    <w:rsid w:val="008542F9"/>
    <w:rsid w:val="008554E9"/>
    <w:rsid w:val="00862F11"/>
    <w:rsid w:val="008669F4"/>
    <w:rsid w:val="00876239"/>
    <w:rsid w:val="008770DA"/>
    <w:rsid w:val="00890437"/>
    <w:rsid w:val="008925AC"/>
    <w:rsid w:val="00893804"/>
    <w:rsid w:val="008952B4"/>
    <w:rsid w:val="00897D61"/>
    <w:rsid w:val="008A1799"/>
    <w:rsid w:val="008A5C80"/>
    <w:rsid w:val="008A60C5"/>
    <w:rsid w:val="008B16CF"/>
    <w:rsid w:val="008B3E72"/>
    <w:rsid w:val="008B4F09"/>
    <w:rsid w:val="008B536C"/>
    <w:rsid w:val="008B78D9"/>
    <w:rsid w:val="008D2795"/>
    <w:rsid w:val="008D41FE"/>
    <w:rsid w:val="008D4BB8"/>
    <w:rsid w:val="008E470A"/>
    <w:rsid w:val="008E5B76"/>
    <w:rsid w:val="008E7A2E"/>
    <w:rsid w:val="008F0084"/>
    <w:rsid w:val="008F1297"/>
    <w:rsid w:val="008F3545"/>
    <w:rsid w:val="008F6E6B"/>
    <w:rsid w:val="00902277"/>
    <w:rsid w:val="00903C7D"/>
    <w:rsid w:val="009041C1"/>
    <w:rsid w:val="00917A49"/>
    <w:rsid w:val="00922021"/>
    <w:rsid w:val="00924A3D"/>
    <w:rsid w:val="00926FAE"/>
    <w:rsid w:val="009309E2"/>
    <w:rsid w:val="0094274F"/>
    <w:rsid w:val="00953CBB"/>
    <w:rsid w:val="0095577C"/>
    <w:rsid w:val="00956E87"/>
    <w:rsid w:val="00961171"/>
    <w:rsid w:val="00961D9D"/>
    <w:rsid w:val="009623A8"/>
    <w:rsid w:val="00964B8E"/>
    <w:rsid w:val="00965BF2"/>
    <w:rsid w:val="00967A2F"/>
    <w:rsid w:val="00973462"/>
    <w:rsid w:val="00973D0C"/>
    <w:rsid w:val="00974431"/>
    <w:rsid w:val="00981293"/>
    <w:rsid w:val="00982B70"/>
    <w:rsid w:val="00983719"/>
    <w:rsid w:val="00983FC1"/>
    <w:rsid w:val="0098630C"/>
    <w:rsid w:val="00987F2E"/>
    <w:rsid w:val="009A12CF"/>
    <w:rsid w:val="009A7AC2"/>
    <w:rsid w:val="009B67C4"/>
    <w:rsid w:val="009B6841"/>
    <w:rsid w:val="009B69F4"/>
    <w:rsid w:val="009B7906"/>
    <w:rsid w:val="009B7E56"/>
    <w:rsid w:val="009C1C6B"/>
    <w:rsid w:val="009C20E8"/>
    <w:rsid w:val="009C747C"/>
    <w:rsid w:val="009D49F2"/>
    <w:rsid w:val="009D4D00"/>
    <w:rsid w:val="009E0CBC"/>
    <w:rsid w:val="009E18A4"/>
    <w:rsid w:val="009E1BB5"/>
    <w:rsid w:val="009F02BD"/>
    <w:rsid w:val="009F1A4B"/>
    <w:rsid w:val="009F4B0F"/>
    <w:rsid w:val="009F694B"/>
    <w:rsid w:val="00A061AB"/>
    <w:rsid w:val="00A064F5"/>
    <w:rsid w:val="00A106B5"/>
    <w:rsid w:val="00A116B2"/>
    <w:rsid w:val="00A12609"/>
    <w:rsid w:val="00A127E0"/>
    <w:rsid w:val="00A13627"/>
    <w:rsid w:val="00A20403"/>
    <w:rsid w:val="00A212B2"/>
    <w:rsid w:val="00A21E6A"/>
    <w:rsid w:val="00A22620"/>
    <w:rsid w:val="00A243E4"/>
    <w:rsid w:val="00A277B8"/>
    <w:rsid w:val="00A34418"/>
    <w:rsid w:val="00A361EC"/>
    <w:rsid w:val="00A456B0"/>
    <w:rsid w:val="00A510B0"/>
    <w:rsid w:val="00A5681D"/>
    <w:rsid w:val="00A61871"/>
    <w:rsid w:val="00A66A49"/>
    <w:rsid w:val="00A67F36"/>
    <w:rsid w:val="00A74CD7"/>
    <w:rsid w:val="00A751FD"/>
    <w:rsid w:val="00A83806"/>
    <w:rsid w:val="00A848AA"/>
    <w:rsid w:val="00A85D72"/>
    <w:rsid w:val="00A93E2A"/>
    <w:rsid w:val="00A94C49"/>
    <w:rsid w:val="00A97FB1"/>
    <w:rsid w:val="00AA3463"/>
    <w:rsid w:val="00AA413C"/>
    <w:rsid w:val="00AA58FF"/>
    <w:rsid w:val="00AA5CA7"/>
    <w:rsid w:val="00AB0626"/>
    <w:rsid w:val="00AB109C"/>
    <w:rsid w:val="00AB3A81"/>
    <w:rsid w:val="00AB6447"/>
    <w:rsid w:val="00AC05ED"/>
    <w:rsid w:val="00AC0DBE"/>
    <w:rsid w:val="00AC2C53"/>
    <w:rsid w:val="00AD7BF3"/>
    <w:rsid w:val="00AE4F9C"/>
    <w:rsid w:val="00AE6017"/>
    <w:rsid w:val="00AE7B61"/>
    <w:rsid w:val="00AF1FC9"/>
    <w:rsid w:val="00AF4592"/>
    <w:rsid w:val="00B014DA"/>
    <w:rsid w:val="00B0569F"/>
    <w:rsid w:val="00B2358C"/>
    <w:rsid w:val="00B2485E"/>
    <w:rsid w:val="00B25565"/>
    <w:rsid w:val="00B258ED"/>
    <w:rsid w:val="00B25C8A"/>
    <w:rsid w:val="00B33967"/>
    <w:rsid w:val="00B36177"/>
    <w:rsid w:val="00B46EEC"/>
    <w:rsid w:val="00B52E39"/>
    <w:rsid w:val="00B639B5"/>
    <w:rsid w:val="00B65F1F"/>
    <w:rsid w:val="00B66AB5"/>
    <w:rsid w:val="00B70E33"/>
    <w:rsid w:val="00B71C09"/>
    <w:rsid w:val="00B738D0"/>
    <w:rsid w:val="00B76BFD"/>
    <w:rsid w:val="00B77DF9"/>
    <w:rsid w:val="00B83D5F"/>
    <w:rsid w:val="00B83E1B"/>
    <w:rsid w:val="00B83ED9"/>
    <w:rsid w:val="00B8441E"/>
    <w:rsid w:val="00B850D2"/>
    <w:rsid w:val="00B85B4E"/>
    <w:rsid w:val="00B863AD"/>
    <w:rsid w:val="00B9482B"/>
    <w:rsid w:val="00B97BDD"/>
    <w:rsid w:val="00BA0CDC"/>
    <w:rsid w:val="00BA592F"/>
    <w:rsid w:val="00BA5B43"/>
    <w:rsid w:val="00BB27DF"/>
    <w:rsid w:val="00BB33BC"/>
    <w:rsid w:val="00BC59AE"/>
    <w:rsid w:val="00BD0E8D"/>
    <w:rsid w:val="00BD2DCB"/>
    <w:rsid w:val="00BD42F7"/>
    <w:rsid w:val="00BD6CBB"/>
    <w:rsid w:val="00BD7D01"/>
    <w:rsid w:val="00BE1487"/>
    <w:rsid w:val="00BE3E6E"/>
    <w:rsid w:val="00BF0578"/>
    <w:rsid w:val="00BF0B20"/>
    <w:rsid w:val="00BF1DC5"/>
    <w:rsid w:val="00BF23CF"/>
    <w:rsid w:val="00BF2605"/>
    <w:rsid w:val="00BF2BBE"/>
    <w:rsid w:val="00C0132F"/>
    <w:rsid w:val="00C02EDC"/>
    <w:rsid w:val="00C05F0F"/>
    <w:rsid w:val="00C13367"/>
    <w:rsid w:val="00C14D1A"/>
    <w:rsid w:val="00C27524"/>
    <w:rsid w:val="00C359D1"/>
    <w:rsid w:val="00C3673C"/>
    <w:rsid w:val="00C378F5"/>
    <w:rsid w:val="00C40661"/>
    <w:rsid w:val="00C40D92"/>
    <w:rsid w:val="00C475DF"/>
    <w:rsid w:val="00C56FBA"/>
    <w:rsid w:val="00C606E9"/>
    <w:rsid w:val="00C65C84"/>
    <w:rsid w:val="00C65EEE"/>
    <w:rsid w:val="00C7007F"/>
    <w:rsid w:val="00C81FEC"/>
    <w:rsid w:val="00C825DB"/>
    <w:rsid w:val="00C90486"/>
    <w:rsid w:val="00C90CA4"/>
    <w:rsid w:val="00C91A97"/>
    <w:rsid w:val="00CA247E"/>
    <w:rsid w:val="00CA3D03"/>
    <w:rsid w:val="00CA480C"/>
    <w:rsid w:val="00CA70F5"/>
    <w:rsid w:val="00CC02CA"/>
    <w:rsid w:val="00CC5F85"/>
    <w:rsid w:val="00CC793F"/>
    <w:rsid w:val="00CD1599"/>
    <w:rsid w:val="00CD445C"/>
    <w:rsid w:val="00CE26A6"/>
    <w:rsid w:val="00CE597E"/>
    <w:rsid w:val="00CE62C6"/>
    <w:rsid w:val="00CE7262"/>
    <w:rsid w:val="00CF53D6"/>
    <w:rsid w:val="00CF7AFB"/>
    <w:rsid w:val="00D022E2"/>
    <w:rsid w:val="00D03730"/>
    <w:rsid w:val="00D1151C"/>
    <w:rsid w:val="00D1179F"/>
    <w:rsid w:val="00D11DB5"/>
    <w:rsid w:val="00D123A0"/>
    <w:rsid w:val="00D1545B"/>
    <w:rsid w:val="00D156EB"/>
    <w:rsid w:val="00D16E9F"/>
    <w:rsid w:val="00D20004"/>
    <w:rsid w:val="00D23A08"/>
    <w:rsid w:val="00D31ED4"/>
    <w:rsid w:val="00D33952"/>
    <w:rsid w:val="00D42472"/>
    <w:rsid w:val="00D42695"/>
    <w:rsid w:val="00D44779"/>
    <w:rsid w:val="00D47F7F"/>
    <w:rsid w:val="00D546EC"/>
    <w:rsid w:val="00D54AAE"/>
    <w:rsid w:val="00D5681F"/>
    <w:rsid w:val="00D64411"/>
    <w:rsid w:val="00D65881"/>
    <w:rsid w:val="00D66118"/>
    <w:rsid w:val="00D66454"/>
    <w:rsid w:val="00D70198"/>
    <w:rsid w:val="00D762D1"/>
    <w:rsid w:val="00D7646F"/>
    <w:rsid w:val="00D81AA9"/>
    <w:rsid w:val="00D825FE"/>
    <w:rsid w:val="00D82D75"/>
    <w:rsid w:val="00D8516F"/>
    <w:rsid w:val="00D85484"/>
    <w:rsid w:val="00D873C6"/>
    <w:rsid w:val="00D87772"/>
    <w:rsid w:val="00D91633"/>
    <w:rsid w:val="00D97250"/>
    <w:rsid w:val="00DA1D82"/>
    <w:rsid w:val="00DA3419"/>
    <w:rsid w:val="00DA54D2"/>
    <w:rsid w:val="00DB2BC9"/>
    <w:rsid w:val="00DB3540"/>
    <w:rsid w:val="00DB6879"/>
    <w:rsid w:val="00DC5AA7"/>
    <w:rsid w:val="00DC7C33"/>
    <w:rsid w:val="00DE15E1"/>
    <w:rsid w:val="00DE2570"/>
    <w:rsid w:val="00DF52CD"/>
    <w:rsid w:val="00E019CD"/>
    <w:rsid w:val="00E04D75"/>
    <w:rsid w:val="00E06920"/>
    <w:rsid w:val="00E06A1F"/>
    <w:rsid w:val="00E10505"/>
    <w:rsid w:val="00E1343D"/>
    <w:rsid w:val="00E136E0"/>
    <w:rsid w:val="00E1689B"/>
    <w:rsid w:val="00E2195E"/>
    <w:rsid w:val="00E278A3"/>
    <w:rsid w:val="00E34C30"/>
    <w:rsid w:val="00E35456"/>
    <w:rsid w:val="00E37553"/>
    <w:rsid w:val="00E414D2"/>
    <w:rsid w:val="00E42AE4"/>
    <w:rsid w:val="00E42B82"/>
    <w:rsid w:val="00E45BBB"/>
    <w:rsid w:val="00E5083C"/>
    <w:rsid w:val="00E50D9A"/>
    <w:rsid w:val="00E52696"/>
    <w:rsid w:val="00E57029"/>
    <w:rsid w:val="00E601CB"/>
    <w:rsid w:val="00E60F54"/>
    <w:rsid w:val="00E653B8"/>
    <w:rsid w:val="00E75E4B"/>
    <w:rsid w:val="00E85EFB"/>
    <w:rsid w:val="00E93F8E"/>
    <w:rsid w:val="00E97454"/>
    <w:rsid w:val="00EA152A"/>
    <w:rsid w:val="00EA3D0A"/>
    <w:rsid w:val="00EA45C3"/>
    <w:rsid w:val="00EB2487"/>
    <w:rsid w:val="00EB5A3D"/>
    <w:rsid w:val="00EB6C0A"/>
    <w:rsid w:val="00EB797F"/>
    <w:rsid w:val="00EC0359"/>
    <w:rsid w:val="00EC07B6"/>
    <w:rsid w:val="00EC1422"/>
    <w:rsid w:val="00EC180E"/>
    <w:rsid w:val="00EC5391"/>
    <w:rsid w:val="00EC5DF4"/>
    <w:rsid w:val="00ED0C8F"/>
    <w:rsid w:val="00ED0CBC"/>
    <w:rsid w:val="00ED168B"/>
    <w:rsid w:val="00ED2396"/>
    <w:rsid w:val="00ED3E66"/>
    <w:rsid w:val="00ED4DC6"/>
    <w:rsid w:val="00EE31E4"/>
    <w:rsid w:val="00EE53F5"/>
    <w:rsid w:val="00EF67BD"/>
    <w:rsid w:val="00EF71D3"/>
    <w:rsid w:val="00F00306"/>
    <w:rsid w:val="00F110C5"/>
    <w:rsid w:val="00F11194"/>
    <w:rsid w:val="00F1230D"/>
    <w:rsid w:val="00F150AD"/>
    <w:rsid w:val="00F15344"/>
    <w:rsid w:val="00F157B2"/>
    <w:rsid w:val="00F1667E"/>
    <w:rsid w:val="00F20F10"/>
    <w:rsid w:val="00F226B1"/>
    <w:rsid w:val="00F246CD"/>
    <w:rsid w:val="00F277A3"/>
    <w:rsid w:val="00F3358A"/>
    <w:rsid w:val="00F34832"/>
    <w:rsid w:val="00F349CA"/>
    <w:rsid w:val="00F37357"/>
    <w:rsid w:val="00F42296"/>
    <w:rsid w:val="00F42983"/>
    <w:rsid w:val="00F465C0"/>
    <w:rsid w:val="00F50DC0"/>
    <w:rsid w:val="00F51D7A"/>
    <w:rsid w:val="00F52576"/>
    <w:rsid w:val="00F5388E"/>
    <w:rsid w:val="00F557FC"/>
    <w:rsid w:val="00F56B9C"/>
    <w:rsid w:val="00F615CC"/>
    <w:rsid w:val="00F66960"/>
    <w:rsid w:val="00F672AF"/>
    <w:rsid w:val="00F67EB0"/>
    <w:rsid w:val="00F7300F"/>
    <w:rsid w:val="00F746DD"/>
    <w:rsid w:val="00F877F4"/>
    <w:rsid w:val="00F904B6"/>
    <w:rsid w:val="00F91377"/>
    <w:rsid w:val="00F93D76"/>
    <w:rsid w:val="00F95F73"/>
    <w:rsid w:val="00FA23ED"/>
    <w:rsid w:val="00FA45F8"/>
    <w:rsid w:val="00FA67A2"/>
    <w:rsid w:val="00FA7C6B"/>
    <w:rsid w:val="00FB2962"/>
    <w:rsid w:val="00FB7EC2"/>
    <w:rsid w:val="00FC2C05"/>
    <w:rsid w:val="00FC6B95"/>
    <w:rsid w:val="00FC753F"/>
    <w:rsid w:val="00FD18BA"/>
    <w:rsid w:val="00FD3343"/>
    <w:rsid w:val="00FD563D"/>
    <w:rsid w:val="00FD7E46"/>
    <w:rsid w:val="00FE0E73"/>
    <w:rsid w:val="00FE6216"/>
    <w:rsid w:val="00FF14BF"/>
    <w:rsid w:val="00FF4A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326FD"/>
  <w15:chartTrackingRefBased/>
  <w15:docId w15:val="{5B772037-804B-4AD4-89EA-999F7318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C825DB"/>
    <w:pPr>
      <w:keepNext/>
      <w:spacing w:before="240" w:after="60"/>
      <w:outlineLvl w:val="0"/>
    </w:pPr>
    <w:rPr>
      <w:rFonts w:ascii="Cambria" w:hAnsi="Cambria"/>
      <w:b/>
      <w:bCs/>
      <w:kern w:val="32"/>
      <w:sz w:val="32"/>
      <w:szCs w:val="32"/>
      <w:lang w:val="x-none" w:eastAsia="x-none"/>
    </w:rPr>
  </w:style>
  <w:style w:type="paragraph" w:styleId="berschrift2">
    <w:name w:val="heading 2"/>
    <w:basedOn w:val="Standard"/>
    <w:qFormat/>
    <w:pPr>
      <w:spacing w:before="75" w:after="45"/>
      <w:outlineLvl w:val="1"/>
    </w:pPr>
    <w:rPr>
      <w:rFonts w:ascii="Verdana" w:hAnsi="Verdana"/>
      <w:b/>
      <w:bCs/>
      <w:color w:val="336699"/>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rPr>
      <w:lang w:val="x-none" w:eastAsia="x-none"/>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after="75"/>
    </w:pPr>
    <w:rPr>
      <w:rFonts w:ascii="Verdana" w:hAnsi="Verdana"/>
      <w:color w:val="000000"/>
      <w:sz w:val="15"/>
      <w:szCs w:val="15"/>
    </w:rPr>
  </w:style>
  <w:style w:type="character" w:customStyle="1" w:styleId="FuzeileZchn">
    <w:name w:val="Fußzeile Zchn"/>
    <w:link w:val="Fuzeile"/>
    <w:uiPriority w:val="99"/>
    <w:rsid w:val="002A1C91"/>
    <w:rPr>
      <w:sz w:val="24"/>
      <w:szCs w:val="24"/>
    </w:rPr>
  </w:style>
  <w:style w:type="character" w:customStyle="1" w:styleId="berschrift1Zchn">
    <w:name w:val="Überschrift 1 Zchn"/>
    <w:link w:val="berschrift1"/>
    <w:rsid w:val="00C825DB"/>
    <w:rPr>
      <w:rFonts w:ascii="Cambria" w:eastAsia="Times New Roman" w:hAnsi="Cambria" w:cs="Times New Roman"/>
      <w:b/>
      <w:bCs/>
      <w:kern w:val="32"/>
      <w:sz w:val="32"/>
      <w:szCs w:val="32"/>
    </w:rPr>
  </w:style>
  <w:style w:type="character" w:customStyle="1" w:styleId="st">
    <w:name w:val="st"/>
    <w:rsid w:val="00E136E0"/>
  </w:style>
  <w:style w:type="character" w:styleId="IntensiveHervorhebung">
    <w:name w:val="Intense Emphasis"/>
    <w:uiPriority w:val="21"/>
    <w:qFormat/>
    <w:rsid w:val="0098630C"/>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001">
      <w:bodyDiv w:val="1"/>
      <w:marLeft w:val="0"/>
      <w:marRight w:val="0"/>
      <w:marTop w:val="0"/>
      <w:marBottom w:val="0"/>
      <w:divBdr>
        <w:top w:val="none" w:sz="0" w:space="0" w:color="auto"/>
        <w:left w:val="none" w:sz="0" w:space="0" w:color="auto"/>
        <w:bottom w:val="none" w:sz="0" w:space="0" w:color="auto"/>
        <w:right w:val="none" w:sz="0" w:space="0" w:color="auto"/>
      </w:divBdr>
      <w:divsChild>
        <w:div w:id="322782640">
          <w:marLeft w:val="0"/>
          <w:marRight w:val="0"/>
          <w:marTop w:val="0"/>
          <w:marBottom w:val="480"/>
          <w:divBdr>
            <w:top w:val="none" w:sz="0" w:space="0" w:color="auto"/>
            <w:left w:val="none" w:sz="0" w:space="0" w:color="auto"/>
            <w:bottom w:val="none" w:sz="0" w:space="0" w:color="auto"/>
            <w:right w:val="none" w:sz="0" w:space="0" w:color="auto"/>
          </w:divBdr>
          <w:divsChild>
            <w:div w:id="1306736054">
              <w:marLeft w:val="0"/>
              <w:marRight w:val="0"/>
              <w:marTop w:val="0"/>
              <w:marBottom w:val="0"/>
              <w:divBdr>
                <w:top w:val="none" w:sz="0" w:space="0" w:color="auto"/>
                <w:left w:val="none" w:sz="0" w:space="0" w:color="auto"/>
                <w:bottom w:val="none" w:sz="0" w:space="0" w:color="auto"/>
                <w:right w:val="none" w:sz="0" w:space="0" w:color="auto"/>
              </w:divBdr>
              <w:divsChild>
                <w:div w:id="1913540072">
                  <w:marLeft w:val="0"/>
                  <w:marRight w:val="0"/>
                  <w:marTop w:val="150"/>
                  <w:marBottom w:val="450"/>
                  <w:divBdr>
                    <w:top w:val="none" w:sz="0" w:space="0" w:color="auto"/>
                    <w:left w:val="none" w:sz="0" w:space="0" w:color="auto"/>
                    <w:bottom w:val="none" w:sz="0" w:space="0" w:color="auto"/>
                    <w:right w:val="none" w:sz="0" w:space="0" w:color="auto"/>
                  </w:divBdr>
                  <w:divsChild>
                    <w:div w:id="78328642">
                      <w:marLeft w:val="0"/>
                      <w:marRight w:val="0"/>
                      <w:marTop w:val="0"/>
                      <w:marBottom w:val="0"/>
                      <w:divBdr>
                        <w:top w:val="none" w:sz="0" w:space="0" w:color="auto"/>
                        <w:left w:val="none" w:sz="0" w:space="0" w:color="auto"/>
                        <w:bottom w:val="none" w:sz="0" w:space="0" w:color="auto"/>
                        <w:right w:val="none" w:sz="0" w:space="0" w:color="auto"/>
                      </w:divBdr>
                      <w:divsChild>
                        <w:div w:id="1630355801">
                          <w:marLeft w:val="0"/>
                          <w:marRight w:val="0"/>
                          <w:marTop w:val="0"/>
                          <w:marBottom w:val="0"/>
                          <w:divBdr>
                            <w:top w:val="none" w:sz="0" w:space="0" w:color="auto"/>
                            <w:left w:val="none" w:sz="0" w:space="0" w:color="auto"/>
                            <w:bottom w:val="none" w:sz="0" w:space="0" w:color="auto"/>
                            <w:right w:val="none" w:sz="0" w:space="0" w:color="auto"/>
                          </w:divBdr>
                          <w:divsChild>
                            <w:div w:id="1676030308">
                              <w:marLeft w:val="0"/>
                              <w:marRight w:val="0"/>
                              <w:marTop w:val="0"/>
                              <w:marBottom w:val="223"/>
                              <w:divBdr>
                                <w:top w:val="none" w:sz="0" w:space="0" w:color="auto"/>
                                <w:left w:val="none" w:sz="0" w:space="0" w:color="auto"/>
                                <w:bottom w:val="none" w:sz="0" w:space="0" w:color="auto"/>
                                <w:right w:val="none" w:sz="0" w:space="0" w:color="auto"/>
                              </w:divBdr>
                              <w:divsChild>
                                <w:div w:id="100684948">
                                  <w:marLeft w:val="0"/>
                                  <w:marRight w:val="0"/>
                                  <w:marTop w:val="0"/>
                                  <w:marBottom w:val="0"/>
                                  <w:divBdr>
                                    <w:top w:val="none" w:sz="0" w:space="0" w:color="auto"/>
                                    <w:left w:val="none" w:sz="0" w:space="0" w:color="auto"/>
                                    <w:bottom w:val="none" w:sz="0" w:space="0" w:color="auto"/>
                                    <w:right w:val="none" w:sz="0" w:space="0" w:color="auto"/>
                                  </w:divBdr>
                                  <w:divsChild>
                                    <w:div w:id="18485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547182">
      <w:bodyDiv w:val="1"/>
      <w:marLeft w:val="0"/>
      <w:marRight w:val="0"/>
      <w:marTop w:val="0"/>
      <w:marBottom w:val="0"/>
      <w:divBdr>
        <w:top w:val="none" w:sz="0" w:space="0" w:color="auto"/>
        <w:left w:val="none" w:sz="0" w:space="0" w:color="auto"/>
        <w:bottom w:val="none" w:sz="0" w:space="0" w:color="auto"/>
        <w:right w:val="none" w:sz="0" w:space="0" w:color="auto"/>
      </w:divBdr>
    </w:div>
    <w:div w:id="706296540">
      <w:bodyDiv w:val="1"/>
      <w:marLeft w:val="0"/>
      <w:marRight w:val="0"/>
      <w:marTop w:val="0"/>
      <w:marBottom w:val="0"/>
      <w:divBdr>
        <w:top w:val="none" w:sz="0" w:space="0" w:color="auto"/>
        <w:left w:val="none" w:sz="0" w:space="0" w:color="auto"/>
        <w:bottom w:val="none" w:sz="0" w:space="0" w:color="auto"/>
        <w:right w:val="none" w:sz="0" w:space="0" w:color="auto"/>
      </w:divBdr>
    </w:div>
    <w:div w:id="996499645">
      <w:bodyDiv w:val="1"/>
      <w:marLeft w:val="0"/>
      <w:marRight w:val="0"/>
      <w:marTop w:val="0"/>
      <w:marBottom w:val="0"/>
      <w:divBdr>
        <w:top w:val="none" w:sz="0" w:space="0" w:color="auto"/>
        <w:left w:val="none" w:sz="0" w:space="0" w:color="auto"/>
        <w:bottom w:val="none" w:sz="0" w:space="0" w:color="auto"/>
        <w:right w:val="none" w:sz="0" w:space="0" w:color="auto"/>
      </w:divBdr>
    </w:div>
    <w:div w:id="99680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egenzerfestspie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129C-95B8-4EB0-8AB9-C6302FBF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5117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all4radio Bergstrasse 25 73733 Esslingen</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all4radio Bergstrasse 25 73733 Esslingen</dc:title>
  <dc:subject/>
  <dc:creator>Erny</dc:creator>
  <cp:keywords/>
  <cp:lastModifiedBy>Dani Chlouba</cp:lastModifiedBy>
  <cp:revision>19</cp:revision>
  <cp:lastPrinted>2005-01-31T15:05:00Z</cp:lastPrinted>
  <dcterms:created xsi:type="dcterms:W3CDTF">2024-08-15T10:16:00Z</dcterms:created>
  <dcterms:modified xsi:type="dcterms:W3CDTF">2024-08-16T10:47:00Z</dcterms:modified>
</cp:coreProperties>
</file>